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E2E32" w14:textId="77777777" w:rsidR="00E666C6" w:rsidRDefault="00E666C6" w:rsidP="00084DEB">
      <w:pPr>
        <w:jc w:val="center"/>
        <w:rPr>
          <w:b/>
          <w:sz w:val="22"/>
          <w:szCs w:val="22"/>
        </w:rPr>
      </w:pPr>
    </w:p>
    <w:p w14:paraId="7DA58E17" w14:textId="3E0F668E" w:rsidR="00084DEB" w:rsidRDefault="00E666C6" w:rsidP="00E666C6">
      <w:pPr>
        <w:jc w:val="center"/>
        <w:rPr>
          <w:b/>
          <w:sz w:val="22"/>
          <w:szCs w:val="22"/>
        </w:rPr>
      </w:pPr>
      <w:r>
        <w:rPr>
          <w:b/>
          <w:sz w:val="22"/>
          <w:szCs w:val="22"/>
        </w:rPr>
        <w:t xml:space="preserve">Inquiry Learning within the </w:t>
      </w:r>
      <w:r w:rsidR="00084DEB">
        <w:rPr>
          <w:b/>
          <w:sz w:val="22"/>
          <w:szCs w:val="22"/>
        </w:rPr>
        <w:t xml:space="preserve">Australian Curriculum </w:t>
      </w:r>
      <w:r>
        <w:rPr>
          <w:b/>
          <w:sz w:val="22"/>
          <w:szCs w:val="22"/>
        </w:rPr>
        <w:t xml:space="preserve"> </w:t>
      </w:r>
    </w:p>
    <w:p w14:paraId="6FDE2CCD" w14:textId="23FDC85C" w:rsidR="00E666C6" w:rsidRPr="00E666C6" w:rsidRDefault="00E666C6" w:rsidP="00E666C6">
      <w:pPr>
        <w:jc w:val="center"/>
        <w:rPr>
          <w:b/>
          <w:sz w:val="22"/>
          <w:szCs w:val="22"/>
        </w:rPr>
      </w:pPr>
      <w:bookmarkStart w:id="0" w:name="_GoBack"/>
      <w:bookmarkEnd w:id="0"/>
      <w:r>
        <w:rPr>
          <w:b/>
          <w:sz w:val="22"/>
          <w:szCs w:val="22"/>
        </w:rPr>
        <w:t>By Leonie McIlvenny</w:t>
      </w:r>
    </w:p>
    <w:p w14:paraId="11F4C155" w14:textId="1EAA9F16" w:rsidR="002C25BC" w:rsidRDefault="00A82434"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As a t</w:t>
      </w:r>
      <w:r w:rsidR="00084DEB">
        <w:rPr>
          <w:rFonts w:asciiTheme="minorHAnsi" w:hAnsiTheme="minorHAnsi" w:cstheme="minorHAnsi"/>
          <w:sz w:val="22"/>
          <w:szCs w:val="22"/>
          <w:lang w:val="en"/>
        </w:rPr>
        <w:t>eacher librarian</w:t>
      </w:r>
      <w:r w:rsidR="006B0AD6">
        <w:rPr>
          <w:rFonts w:asciiTheme="minorHAnsi" w:hAnsiTheme="minorHAnsi" w:cstheme="minorHAnsi"/>
          <w:sz w:val="22"/>
          <w:szCs w:val="22"/>
          <w:lang w:val="en"/>
        </w:rPr>
        <w:t>,</w:t>
      </w:r>
      <w:r w:rsidR="00084DEB">
        <w:rPr>
          <w:rFonts w:asciiTheme="minorHAnsi" w:hAnsiTheme="minorHAnsi" w:cstheme="minorHAnsi"/>
          <w:sz w:val="22"/>
          <w:szCs w:val="22"/>
          <w:lang w:val="en"/>
        </w:rPr>
        <w:t xml:space="preserve"> </w:t>
      </w:r>
      <w:r>
        <w:rPr>
          <w:rFonts w:asciiTheme="minorHAnsi" w:hAnsiTheme="minorHAnsi" w:cstheme="minorHAnsi"/>
          <w:sz w:val="22"/>
          <w:szCs w:val="22"/>
          <w:lang w:val="en"/>
        </w:rPr>
        <w:t>one of the first th</w:t>
      </w:r>
      <w:r w:rsidR="002619AA">
        <w:rPr>
          <w:rFonts w:asciiTheme="minorHAnsi" w:hAnsiTheme="minorHAnsi" w:cstheme="minorHAnsi"/>
          <w:sz w:val="22"/>
          <w:szCs w:val="22"/>
          <w:lang w:val="en"/>
        </w:rPr>
        <w:t>ings I</w:t>
      </w:r>
      <w:r w:rsidR="00B0693C">
        <w:rPr>
          <w:rFonts w:asciiTheme="minorHAnsi" w:hAnsiTheme="minorHAnsi" w:cstheme="minorHAnsi"/>
          <w:sz w:val="22"/>
          <w:szCs w:val="22"/>
          <w:lang w:val="en"/>
        </w:rPr>
        <w:t xml:space="preserve"> do when any new curriculum i</w:t>
      </w:r>
      <w:r w:rsidR="001E5F46">
        <w:rPr>
          <w:rFonts w:asciiTheme="minorHAnsi" w:hAnsiTheme="minorHAnsi" w:cstheme="minorHAnsi"/>
          <w:sz w:val="22"/>
          <w:szCs w:val="22"/>
          <w:lang w:val="en"/>
        </w:rPr>
        <w:t>ntiative is</w:t>
      </w:r>
      <w:r w:rsidR="002619AA">
        <w:rPr>
          <w:rFonts w:asciiTheme="minorHAnsi" w:hAnsiTheme="minorHAnsi" w:cstheme="minorHAnsi"/>
          <w:sz w:val="22"/>
          <w:szCs w:val="22"/>
          <w:lang w:val="en"/>
        </w:rPr>
        <w:t xml:space="preserve"> mandated is to identify</w:t>
      </w:r>
      <w:r w:rsidR="009572ED">
        <w:rPr>
          <w:rFonts w:asciiTheme="minorHAnsi" w:hAnsiTheme="minorHAnsi" w:cstheme="minorHAnsi"/>
          <w:sz w:val="22"/>
          <w:szCs w:val="22"/>
          <w:lang w:val="en"/>
        </w:rPr>
        <w:t xml:space="preserve"> where information literacy /</w:t>
      </w:r>
      <w:r w:rsidR="00275C07">
        <w:rPr>
          <w:rFonts w:asciiTheme="minorHAnsi" w:hAnsiTheme="minorHAnsi" w:cstheme="minorHAnsi"/>
          <w:sz w:val="22"/>
          <w:szCs w:val="22"/>
          <w:lang w:val="en"/>
        </w:rPr>
        <w:t xml:space="preserve"> inquiry learning is</w:t>
      </w:r>
      <w:r>
        <w:rPr>
          <w:rFonts w:asciiTheme="minorHAnsi" w:hAnsiTheme="minorHAnsi" w:cstheme="minorHAnsi"/>
          <w:sz w:val="22"/>
          <w:szCs w:val="22"/>
          <w:lang w:val="en"/>
        </w:rPr>
        <w:t xml:space="preserve"> articulat</w:t>
      </w:r>
      <w:r w:rsidR="002619AA">
        <w:rPr>
          <w:rFonts w:asciiTheme="minorHAnsi" w:hAnsiTheme="minorHAnsi" w:cstheme="minorHAnsi"/>
          <w:sz w:val="22"/>
          <w:szCs w:val="22"/>
          <w:lang w:val="en"/>
        </w:rPr>
        <w:t>ed</w:t>
      </w:r>
      <w:r>
        <w:rPr>
          <w:rFonts w:asciiTheme="minorHAnsi" w:hAnsiTheme="minorHAnsi" w:cstheme="minorHAnsi"/>
          <w:sz w:val="22"/>
          <w:szCs w:val="22"/>
          <w:lang w:val="en"/>
        </w:rPr>
        <w:t xml:space="preserve"> and in</w:t>
      </w:r>
      <w:r w:rsidR="002C25BC">
        <w:rPr>
          <w:rFonts w:asciiTheme="minorHAnsi" w:hAnsiTheme="minorHAnsi" w:cstheme="minorHAnsi"/>
          <w:sz w:val="22"/>
          <w:szCs w:val="22"/>
          <w:lang w:val="en"/>
        </w:rPr>
        <w:t xml:space="preserve"> what </w:t>
      </w:r>
      <w:r>
        <w:rPr>
          <w:rFonts w:asciiTheme="minorHAnsi" w:hAnsiTheme="minorHAnsi" w:cstheme="minorHAnsi"/>
          <w:sz w:val="22"/>
          <w:szCs w:val="22"/>
          <w:lang w:val="en"/>
        </w:rPr>
        <w:t xml:space="preserve"> guise.</w:t>
      </w:r>
      <w:r w:rsidR="00B0693C">
        <w:rPr>
          <w:rFonts w:asciiTheme="minorHAnsi" w:hAnsiTheme="minorHAnsi" w:cstheme="minorHAnsi"/>
          <w:sz w:val="22"/>
          <w:szCs w:val="22"/>
          <w:lang w:val="en"/>
        </w:rPr>
        <w:t xml:space="preserve"> </w:t>
      </w:r>
      <w:r w:rsidR="00084DEB">
        <w:rPr>
          <w:rFonts w:asciiTheme="minorHAnsi" w:hAnsiTheme="minorHAnsi" w:cstheme="minorHAnsi"/>
          <w:sz w:val="22"/>
          <w:szCs w:val="22"/>
          <w:lang w:val="en"/>
        </w:rPr>
        <w:t xml:space="preserve"> When examining the Australian Curriculum I was disappointed that inquiry learning / information liter</w:t>
      </w:r>
      <w:r w:rsidR="002C25BC">
        <w:rPr>
          <w:rFonts w:asciiTheme="minorHAnsi" w:hAnsiTheme="minorHAnsi" w:cstheme="minorHAnsi"/>
          <w:sz w:val="22"/>
          <w:szCs w:val="22"/>
          <w:lang w:val="en"/>
        </w:rPr>
        <w:t xml:space="preserve">acy had not been </w:t>
      </w:r>
      <w:r w:rsidR="00084DEB">
        <w:rPr>
          <w:rFonts w:asciiTheme="minorHAnsi" w:hAnsiTheme="minorHAnsi" w:cstheme="minorHAnsi"/>
          <w:sz w:val="22"/>
          <w:szCs w:val="22"/>
          <w:lang w:val="en"/>
        </w:rPr>
        <w:t xml:space="preserve">named </w:t>
      </w:r>
      <w:r w:rsidR="00275C07">
        <w:rPr>
          <w:rFonts w:asciiTheme="minorHAnsi" w:hAnsiTheme="minorHAnsi" w:cstheme="minorHAnsi"/>
          <w:sz w:val="22"/>
          <w:szCs w:val="22"/>
          <w:lang w:val="en"/>
        </w:rPr>
        <w:t xml:space="preserve">specifically </w:t>
      </w:r>
      <w:r w:rsidR="00084DEB">
        <w:rPr>
          <w:rFonts w:asciiTheme="minorHAnsi" w:hAnsiTheme="minorHAnsi" w:cstheme="minorHAnsi"/>
          <w:sz w:val="22"/>
          <w:szCs w:val="22"/>
          <w:lang w:val="en"/>
        </w:rPr>
        <w:t xml:space="preserve">as </w:t>
      </w:r>
      <w:r w:rsidR="002C25BC">
        <w:rPr>
          <w:rFonts w:asciiTheme="minorHAnsi" w:hAnsiTheme="minorHAnsi" w:cstheme="minorHAnsi"/>
          <w:sz w:val="22"/>
          <w:szCs w:val="22"/>
          <w:lang w:val="en"/>
        </w:rPr>
        <w:t>one the General Capabilities.  (</w:t>
      </w:r>
      <w:r w:rsidR="00084DEB">
        <w:rPr>
          <w:rFonts w:asciiTheme="minorHAnsi" w:hAnsiTheme="minorHAnsi" w:cstheme="minorHAnsi"/>
          <w:sz w:val="22"/>
          <w:szCs w:val="22"/>
          <w:lang w:val="en"/>
        </w:rPr>
        <w:t xml:space="preserve">After all it has been our ‘bread and butter’ </w:t>
      </w:r>
      <w:r w:rsidR="002619AA">
        <w:rPr>
          <w:rFonts w:asciiTheme="minorHAnsi" w:hAnsiTheme="minorHAnsi" w:cstheme="minorHAnsi"/>
          <w:sz w:val="22"/>
          <w:szCs w:val="22"/>
          <w:lang w:val="en"/>
        </w:rPr>
        <w:t>for many years</w:t>
      </w:r>
      <w:r w:rsidR="00084DEB">
        <w:rPr>
          <w:rFonts w:asciiTheme="minorHAnsi" w:hAnsiTheme="minorHAnsi" w:cstheme="minorHAnsi"/>
          <w:sz w:val="22"/>
          <w:szCs w:val="22"/>
          <w:lang w:val="en"/>
        </w:rPr>
        <w:t xml:space="preserve"> and as teacher librarians we know the importance of</w:t>
      </w:r>
      <w:r w:rsidR="004724B1">
        <w:rPr>
          <w:rFonts w:asciiTheme="minorHAnsi" w:hAnsiTheme="minorHAnsi" w:cstheme="minorHAnsi"/>
          <w:sz w:val="22"/>
          <w:szCs w:val="22"/>
          <w:lang w:val="en"/>
        </w:rPr>
        <w:t xml:space="preserve"> developing this essential </w:t>
      </w:r>
      <w:r w:rsidR="002C25BC">
        <w:rPr>
          <w:rFonts w:asciiTheme="minorHAnsi" w:hAnsiTheme="minorHAnsi" w:cstheme="minorHAnsi"/>
          <w:sz w:val="22"/>
          <w:szCs w:val="22"/>
          <w:lang w:val="en"/>
        </w:rPr>
        <w:t>skill set for students.)</w:t>
      </w:r>
      <w:r w:rsidR="00084DEB">
        <w:rPr>
          <w:rFonts w:asciiTheme="minorHAnsi" w:hAnsiTheme="minorHAnsi" w:cstheme="minorHAnsi"/>
          <w:sz w:val="22"/>
          <w:szCs w:val="22"/>
          <w:lang w:val="en"/>
        </w:rPr>
        <w:t xml:space="preserve"> On closer scrutiny of the General Capabilites and ‘process’ strands of each of the learning areas, however, it </w:t>
      </w:r>
      <w:r w:rsidR="002C25BC">
        <w:rPr>
          <w:rFonts w:asciiTheme="minorHAnsi" w:hAnsiTheme="minorHAnsi" w:cstheme="minorHAnsi"/>
          <w:sz w:val="22"/>
          <w:szCs w:val="22"/>
          <w:lang w:val="en"/>
        </w:rPr>
        <w:t>became evident that</w:t>
      </w:r>
      <w:r w:rsidR="00084DEB">
        <w:rPr>
          <w:rFonts w:asciiTheme="minorHAnsi" w:hAnsiTheme="minorHAnsi" w:cstheme="minorHAnsi"/>
          <w:sz w:val="22"/>
          <w:szCs w:val="22"/>
          <w:lang w:val="en"/>
        </w:rPr>
        <w:t xml:space="preserve"> </w:t>
      </w:r>
      <w:r w:rsidR="002C25BC">
        <w:rPr>
          <w:rFonts w:asciiTheme="minorHAnsi" w:hAnsiTheme="minorHAnsi" w:cstheme="minorHAnsi"/>
          <w:sz w:val="22"/>
          <w:szCs w:val="22"/>
          <w:lang w:val="en"/>
        </w:rPr>
        <w:t>these skills were indeed present</w:t>
      </w:r>
      <w:r w:rsidR="00084DEB">
        <w:rPr>
          <w:rFonts w:asciiTheme="minorHAnsi" w:hAnsiTheme="minorHAnsi" w:cstheme="minorHAnsi"/>
          <w:sz w:val="22"/>
          <w:szCs w:val="22"/>
          <w:lang w:val="en"/>
        </w:rPr>
        <w:t xml:space="preserve">.  </w:t>
      </w:r>
      <w:r w:rsidR="006B0AD6">
        <w:rPr>
          <w:rFonts w:asciiTheme="minorHAnsi" w:hAnsiTheme="minorHAnsi" w:cstheme="minorHAnsi"/>
          <w:sz w:val="22"/>
          <w:szCs w:val="22"/>
          <w:lang w:val="en"/>
        </w:rPr>
        <w:t xml:space="preserve">My initial disappointment, </w:t>
      </w:r>
      <w:r w:rsidR="00E22F84">
        <w:rPr>
          <w:rFonts w:asciiTheme="minorHAnsi" w:hAnsiTheme="minorHAnsi" w:cstheme="minorHAnsi"/>
          <w:sz w:val="22"/>
          <w:szCs w:val="22"/>
          <w:lang w:val="en"/>
        </w:rPr>
        <w:t>therefore, turned to guarded optimism that</w:t>
      </w:r>
      <w:r w:rsidR="002C25BC">
        <w:rPr>
          <w:rFonts w:asciiTheme="minorHAnsi" w:hAnsiTheme="minorHAnsi" w:cstheme="minorHAnsi"/>
          <w:sz w:val="22"/>
          <w:szCs w:val="22"/>
          <w:lang w:val="en"/>
        </w:rPr>
        <w:t>,</w:t>
      </w:r>
      <w:r w:rsidR="00E22F84">
        <w:rPr>
          <w:rFonts w:asciiTheme="minorHAnsi" w:hAnsiTheme="minorHAnsi" w:cstheme="minorHAnsi"/>
          <w:sz w:val="22"/>
          <w:szCs w:val="22"/>
          <w:lang w:val="en"/>
        </w:rPr>
        <w:t xml:space="preserve"> what we have been championing for years</w:t>
      </w:r>
      <w:r w:rsidR="002C25BC">
        <w:rPr>
          <w:rFonts w:asciiTheme="minorHAnsi" w:hAnsiTheme="minorHAnsi" w:cstheme="minorHAnsi"/>
          <w:sz w:val="22"/>
          <w:szCs w:val="22"/>
          <w:lang w:val="en"/>
        </w:rPr>
        <w:t>,</w:t>
      </w:r>
      <w:r w:rsidR="00E22F84">
        <w:rPr>
          <w:rFonts w:asciiTheme="minorHAnsi" w:hAnsiTheme="minorHAnsi" w:cstheme="minorHAnsi"/>
          <w:sz w:val="22"/>
          <w:szCs w:val="22"/>
          <w:lang w:val="en"/>
        </w:rPr>
        <w:t xml:space="preserve"> had finally found a legit</w:t>
      </w:r>
      <w:r w:rsidR="002619AA">
        <w:rPr>
          <w:rFonts w:asciiTheme="minorHAnsi" w:hAnsiTheme="minorHAnsi" w:cstheme="minorHAnsi"/>
          <w:sz w:val="22"/>
          <w:szCs w:val="22"/>
          <w:lang w:val="en"/>
        </w:rPr>
        <w:t>mate voice in the national curricu</w:t>
      </w:r>
      <w:r w:rsidR="00E22F84">
        <w:rPr>
          <w:rFonts w:asciiTheme="minorHAnsi" w:hAnsiTheme="minorHAnsi" w:cstheme="minorHAnsi"/>
          <w:sz w:val="22"/>
          <w:szCs w:val="22"/>
          <w:lang w:val="en"/>
        </w:rPr>
        <w:t>lu</w:t>
      </w:r>
      <w:r w:rsidR="002619AA">
        <w:rPr>
          <w:rFonts w:asciiTheme="minorHAnsi" w:hAnsiTheme="minorHAnsi" w:cstheme="minorHAnsi"/>
          <w:sz w:val="22"/>
          <w:szCs w:val="22"/>
          <w:lang w:val="en"/>
        </w:rPr>
        <w:t>m (albeit scattered</w:t>
      </w:r>
      <w:r w:rsidR="00E22F84">
        <w:rPr>
          <w:rFonts w:asciiTheme="minorHAnsi" w:hAnsiTheme="minorHAnsi" w:cstheme="minorHAnsi"/>
          <w:sz w:val="22"/>
          <w:szCs w:val="22"/>
          <w:lang w:val="en"/>
        </w:rPr>
        <w:t xml:space="preserve"> throughout learning areas and </w:t>
      </w:r>
      <w:r w:rsidR="00F70C2B">
        <w:rPr>
          <w:rFonts w:asciiTheme="minorHAnsi" w:hAnsiTheme="minorHAnsi" w:cstheme="minorHAnsi"/>
          <w:sz w:val="22"/>
          <w:szCs w:val="22"/>
          <w:lang w:val="en"/>
        </w:rPr>
        <w:t>cross-cur</w:t>
      </w:r>
      <w:r w:rsidR="001E5F46">
        <w:rPr>
          <w:rFonts w:asciiTheme="minorHAnsi" w:hAnsiTheme="minorHAnsi" w:cstheme="minorHAnsi"/>
          <w:sz w:val="22"/>
          <w:szCs w:val="22"/>
          <w:lang w:val="en"/>
        </w:rPr>
        <w:t>r</w:t>
      </w:r>
      <w:r w:rsidR="00F70C2B">
        <w:rPr>
          <w:rFonts w:asciiTheme="minorHAnsi" w:hAnsiTheme="minorHAnsi" w:cstheme="minorHAnsi"/>
          <w:sz w:val="22"/>
          <w:szCs w:val="22"/>
          <w:lang w:val="en"/>
        </w:rPr>
        <w:t xml:space="preserve">icular </w:t>
      </w:r>
      <w:r w:rsidR="00E22F84">
        <w:rPr>
          <w:rFonts w:asciiTheme="minorHAnsi" w:hAnsiTheme="minorHAnsi" w:cstheme="minorHAnsi"/>
          <w:sz w:val="22"/>
          <w:szCs w:val="22"/>
          <w:lang w:val="en"/>
        </w:rPr>
        <w:t>contexts).</w:t>
      </w:r>
      <w:r w:rsidR="00084DEB">
        <w:rPr>
          <w:rFonts w:asciiTheme="minorHAnsi" w:hAnsiTheme="minorHAnsi" w:cstheme="minorHAnsi"/>
          <w:sz w:val="22"/>
          <w:szCs w:val="22"/>
          <w:lang w:val="en"/>
        </w:rPr>
        <w:t>While they may not be ‘packaged’</w:t>
      </w:r>
      <w:r w:rsidR="00F70C2B">
        <w:rPr>
          <w:rFonts w:asciiTheme="minorHAnsi" w:hAnsiTheme="minorHAnsi" w:cstheme="minorHAnsi"/>
          <w:sz w:val="22"/>
          <w:szCs w:val="22"/>
          <w:lang w:val="en"/>
        </w:rPr>
        <w:t xml:space="preserve"> as inquiry learning skills these competencies</w:t>
      </w:r>
      <w:r w:rsidR="00084DEB">
        <w:rPr>
          <w:rFonts w:asciiTheme="minorHAnsi" w:hAnsiTheme="minorHAnsi" w:cstheme="minorHAnsi"/>
          <w:sz w:val="22"/>
          <w:szCs w:val="22"/>
          <w:lang w:val="en"/>
        </w:rPr>
        <w:t xml:space="preserve"> are most definitely present. </w:t>
      </w:r>
    </w:p>
    <w:p w14:paraId="47EA5C9E" w14:textId="0F76210C" w:rsidR="009572ED" w:rsidRDefault="009572ED"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As I have done in the past</w:t>
      </w:r>
      <w:r w:rsidR="002619AA">
        <w:rPr>
          <w:rFonts w:asciiTheme="minorHAnsi" w:hAnsiTheme="minorHAnsi" w:cstheme="minorHAnsi"/>
          <w:sz w:val="22"/>
          <w:szCs w:val="22"/>
          <w:lang w:val="en"/>
        </w:rPr>
        <w:t xml:space="preserve"> with other curriculum frameworks,</w:t>
      </w:r>
      <w:r w:rsidR="00275C07">
        <w:rPr>
          <w:rFonts w:asciiTheme="minorHAnsi" w:hAnsiTheme="minorHAnsi" w:cstheme="minorHAnsi"/>
          <w:sz w:val="22"/>
          <w:szCs w:val="22"/>
          <w:lang w:val="en"/>
        </w:rPr>
        <w:t xml:space="preserve"> I set about </w:t>
      </w:r>
      <w:r>
        <w:rPr>
          <w:rFonts w:asciiTheme="minorHAnsi" w:hAnsiTheme="minorHAnsi" w:cstheme="minorHAnsi"/>
          <w:sz w:val="22"/>
          <w:szCs w:val="22"/>
          <w:lang w:val="en"/>
        </w:rPr>
        <w:t xml:space="preserve"> identifying where the skills we call ‘information literacy skills’ have been placed </w:t>
      </w:r>
      <w:r w:rsidR="00275C07">
        <w:rPr>
          <w:rFonts w:asciiTheme="minorHAnsi" w:hAnsiTheme="minorHAnsi" w:cstheme="minorHAnsi"/>
          <w:sz w:val="22"/>
          <w:szCs w:val="22"/>
          <w:lang w:val="en"/>
        </w:rPr>
        <w:t xml:space="preserve">in the </w:t>
      </w:r>
      <w:r w:rsidR="002C25BC">
        <w:rPr>
          <w:rFonts w:asciiTheme="minorHAnsi" w:hAnsiTheme="minorHAnsi" w:cstheme="minorHAnsi"/>
          <w:sz w:val="22"/>
          <w:szCs w:val="22"/>
          <w:lang w:val="en"/>
        </w:rPr>
        <w:t>curriculum documents</w:t>
      </w:r>
      <w:r w:rsidR="00275C07">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and extracted and aligned these skills with the </w:t>
      </w:r>
      <w:r w:rsidRPr="008C1956">
        <w:rPr>
          <w:rFonts w:asciiTheme="minorHAnsi" w:hAnsiTheme="minorHAnsi" w:cstheme="minorHAnsi"/>
          <w:b/>
          <w:i/>
          <w:sz w:val="22"/>
          <w:szCs w:val="22"/>
          <w:lang w:val="en"/>
        </w:rPr>
        <w:t>Information Process</w:t>
      </w:r>
      <w:r>
        <w:rPr>
          <w:rFonts w:asciiTheme="minorHAnsi" w:hAnsiTheme="minorHAnsi" w:cstheme="minorHAnsi"/>
          <w:sz w:val="22"/>
          <w:szCs w:val="22"/>
          <w:lang w:val="en"/>
        </w:rPr>
        <w:t xml:space="preserve">. </w:t>
      </w:r>
      <w:r w:rsidR="00EB784A">
        <w:rPr>
          <w:rFonts w:asciiTheme="minorHAnsi" w:hAnsiTheme="minorHAnsi" w:cstheme="minorHAnsi"/>
          <w:sz w:val="22"/>
          <w:szCs w:val="22"/>
          <w:lang w:val="en"/>
        </w:rPr>
        <w:t xml:space="preserve"> Some would argue that the </w:t>
      </w:r>
      <w:r w:rsidR="00EB784A" w:rsidRPr="008C1956">
        <w:rPr>
          <w:rFonts w:asciiTheme="minorHAnsi" w:hAnsiTheme="minorHAnsi" w:cstheme="minorHAnsi"/>
          <w:b/>
          <w:i/>
          <w:sz w:val="22"/>
          <w:szCs w:val="22"/>
          <w:lang w:val="en"/>
        </w:rPr>
        <w:t>Informaton Process</w:t>
      </w:r>
      <w:r w:rsidR="00EB784A">
        <w:rPr>
          <w:rFonts w:asciiTheme="minorHAnsi" w:hAnsiTheme="minorHAnsi" w:cstheme="minorHAnsi"/>
          <w:sz w:val="22"/>
          <w:szCs w:val="22"/>
          <w:lang w:val="en"/>
        </w:rPr>
        <w:t xml:space="preserve"> is no longer a useful framework to apply to the many new skills and competencies that are required to become information literate in th</w:t>
      </w:r>
      <w:r w:rsidR="00460574">
        <w:rPr>
          <w:rFonts w:asciiTheme="minorHAnsi" w:hAnsiTheme="minorHAnsi" w:cstheme="minorHAnsi"/>
          <w:sz w:val="22"/>
          <w:szCs w:val="22"/>
          <w:lang w:val="en"/>
        </w:rPr>
        <w:t>is technology infused</w:t>
      </w:r>
      <w:r w:rsidR="00EB784A">
        <w:rPr>
          <w:rFonts w:asciiTheme="minorHAnsi" w:hAnsiTheme="minorHAnsi" w:cstheme="minorHAnsi"/>
          <w:sz w:val="22"/>
          <w:szCs w:val="22"/>
          <w:lang w:val="en"/>
        </w:rPr>
        <w:t xml:space="preserve"> educational arena</w:t>
      </w:r>
      <w:r w:rsidR="00E22F84">
        <w:rPr>
          <w:rFonts w:asciiTheme="minorHAnsi" w:hAnsiTheme="minorHAnsi" w:cstheme="minorHAnsi"/>
          <w:sz w:val="22"/>
          <w:szCs w:val="22"/>
          <w:lang w:val="en"/>
        </w:rPr>
        <w:t xml:space="preserve">. </w:t>
      </w:r>
      <w:r w:rsidR="008C1956">
        <w:rPr>
          <w:rFonts w:asciiTheme="minorHAnsi" w:hAnsiTheme="minorHAnsi" w:cstheme="minorHAnsi"/>
          <w:sz w:val="22"/>
          <w:szCs w:val="22"/>
          <w:lang w:val="en"/>
        </w:rPr>
        <w:t>I would suggest</w:t>
      </w:r>
      <w:r w:rsidR="00A60AAE">
        <w:rPr>
          <w:rFonts w:asciiTheme="minorHAnsi" w:hAnsiTheme="minorHAnsi" w:cstheme="minorHAnsi"/>
          <w:sz w:val="22"/>
          <w:szCs w:val="22"/>
          <w:lang w:val="en"/>
        </w:rPr>
        <w:t>, however,</w:t>
      </w:r>
      <w:r w:rsidR="00EB784A">
        <w:rPr>
          <w:rFonts w:asciiTheme="minorHAnsi" w:hAnsiTheme="minorHAnsi" w:cstheme="minorHAnsi"/>
          <w:sz w:val="22"/>
          <w:szCs w:val="22"/>
          <w:lang w:val="en"/>
        </w:rPr>
        <w:t xml:space="preserve"> that it still provides an excellent frame of reference </w:t>
      </w:r>
      <w:r w:rsidR="00E22F84">
        <w:rPr>
          <w:rFonts w:asciiTheme="minorHAnsi" w:hAnsiTheme="minorHAnsi" w:cstheme="minorHAnsi"/>
          <w:sz w:val="22"/>
          <w:szCs w:val="22"/>
          <w:lang w:val="en"/>
        </w:rPr>
        <w:t>to ensure essential information literacy skills are taught.</w:t>
      </w:r>
      <w:r w:rsidR="006B0AD6">
        <w:rPr>
          <w:rFonts w:asciiTheme="minorHAnsi" w:hAnsiTheme="minorHAnsi" w:cstheme="minorHAnsi"/>
          <w:sz w:val="22"/>
          <w:szCs w:val="22"/>
          <w:lang w:val="en"/>
        </w:rPr>
        <w:t xml:space="preserve">  </w:t>
      </w:r>
    </w:p>
    <w:p w14:paraId="04EFE933" w14:textId="07BB366E" w:rsidR="009572ED" w:rsidRDefault="005C2456"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 xml:space="preserve">Below are tables </w:t>
      </w:r>
      <w:r w:rsidR="002C25BC">
        <w:rPr>
          <w:rFonts w:asciiTheme="minorHAnsi" w:hAnsiTheme="minorHAnsi" w:cstheme="minorHAnsi"/>
          <w:sz w:val="22"/>
          <w:szCs w:val="22"/>
          <w:lang w:val="en"/>
        </w:rPr>
        <w:t>that were developed to</w:t>
      </w:r>
      <w:r w:rsidR="00275C07">
        <w:rPr>
          <w:rFonts w:asciiTheme="minorHAnsi" w:hAnsiTheme="minorHAnsi" w:cstheme="minorHAnsi"/>
          <w:sz w:val="22"/>
          <w:szCs w:val="22"/>
          <w:lang w:val="en"/>
        </w:rPr>
        <w:t xml:space="preserve"> link /align the </w:t>
      </w:r>
      <w:r w:rsidR="00275C07" w:rsidRPr="008C1956">
        <w:rPr>
          <w:rFonts w:asciiTheme="minorHAnsi" w:hAnsiTheme="minorHAnsi" w:cstheme="minorHAnsi"/>
          <w:b/>
          <w:i/>
          <w:sz w:val="22"/>
          <w:szCs w:val="22"/>
          <w:lang w:val="en"/>
        </w:rPr>
        <w:t>Information Process</w:t>
      </w:r>
      <w:r w:rsidR="00275C07">
        <w:rPr>
          <w:rFonts w:asciiTheme="minorHAnsi" w:hAnsiTheme="minorHAnsi" w:cstheme="minorHAnsi"/>
          <w:sz w:val="22"/>
          <w:szCs w:val="22"/>
          <w:lang w:val="en"/>
        </w:rPr>
        <w:t xml:space="preserve"> wi</w:t>
      </w:r>
      <w:r w:rsidR="008C1956">
        <w:rPr>
          <w:rFonts w:asciiTheme="minorHAnsi" w:hAnsiTheme="minorHAnsi" w:cstheme="minorHAnsi"/>
          <w:sz w:val="22"/>
          <w:szCs w:val="22"/>
          <w:lang w:val="en"/>
        </w:rPr>
        <w:t>t</w:t>
      </w:r>
      <w:r w:rsidR="00275C07">
        <w:rPr>
          <w:rFonts w:asciiTheme="minorHAnsi" w:hAnsiTheme="minorHAnsi" w:cstheme="minorHAnsi"/>
          <w:sz w:val="22"/>
          <w:szCs w:val="22"/>
          <w:lang w:val="en"/>
        </w:rPr>
        <w:t>h relevant organisational frameworks, learning continuums and content descriptors from the Austr</w:t>
      </w:r>
      <w:r w:rsidR="00CC6056">
        <w:rPr>
          <w:rFonts w:asciiTheme="minorHAnsi" w:hAnsiTheme="minorHAnsi" w:cstheme="minorHAnsi"/>
          <w:sz w:val="22"/>
          <w:szCs w:val="22"/>
          <w:lang w:val="en"/>
        </w:rPr>
        <w:t>alia</w:t>
      </w:r>
      <w:r w:rsidR="00275C07">
        <w:rPr>
          <w:rFonts w:asciiTheme="minorHAnsi" w:hAnsiTheme="minorHAnsi" w:cstheme="minorHAnsi"/>
          <w:sz w:val="22"/>
          <w:szCs w:val="22"/>
          <w:lang w:val="en"/>
        </w:rPr>
        <w:t>n Curriculum. It will be up to you as info</w:t>
      </w:r>
      <w:r w:rsidR="00CC6056">
        <w:rPr>
          <w:rFonts w:asciiTheme="minorHAnsi" w:hAnsiTheme="minorHAnsi" w:cstheme="minorHAnsi"/>
          <w:sz w:val="22"/>
          <w:szCs w:val="22"/>
          <w:lang w:val="en"/>
        </w:rPr>
        <w:t>rmation specialists to use these (or similar) linking documents when you dev</w:t>
      </w:r>
      <w:r w:rsidR="00114F15">
        <w:rPr>
          <w:rFonts w:asciiTheme="minorHAnsi" w:hAnsiTheme="minorHAnsi" w:cstheme="minorHAnsi"/>
          <w:sz w:val="22"/>
          <w:szCs w:val="22"/>
          <w:lang w:val="en"/>
        </w:rPr>
        <w:t>elop your rationales, policies,</w:t>
      </w:r>
      <w:r w:rsidR="00CC6056">
        <w:rPr>
          <w:rFonts w:asciiTheme="minorHAnsi" w:hAnsiTheme="minorHAnsi" w:cstheme="minorHAnsi"/>
          <w:sz w:val="22"/>
          <w:szCs w:val="22"/>
          <w:lang w:val="en"/>
        </w:rPr>
        <w:t xml:space="preserve"> integrated programmes and justifications for an information literacy program in your </w:t>
      </w:r>
      <w:r w:rsidR="002C25BC">
        <w:rPr>
          <w:rFonts w:asciiTheme="minorHAnsi" w:hAnsiTheme="minorHAnsi" w:cstheme="minorHAnsi"/>
          <w:sz w:val="22"/>
          <w:szCs w:val="22"/>
          <w:lang w:val="en"/>
        </w:rPr>
        <w:t xml:space="preserve">own </w:t>
      </w:r>
      <w:r w:rsidR="00CC6056">
        <w:rPr>
          <w:rFonts w:asciiTheme="minorHAnsi" w:hAnsiTheme="minorHAnsi" w:cstheme="minorHAnsi"/>
          <w:sz w:val="22"/>
          <w:szCs w:val="22"/>
          <w:lang w:val="en"/>
        </w:rPr>
        <w:t xml:space="preserve">school.  </w:t>
      </w:r>
    </w:p>
    <w:p w14:paraId="02D20E2A" w14:textId="1D3ECB60" w:rsidR="009572ED" w:rsidRPr="00E666C6" w:rsidRDefault="00E666C6" w:rsidP="00BE372A">
      <w:pPr>
        <w:pStyle w:val="NormalWeb"/>
        <w:rPr>
          <w:rFonts w:asciiTheme="minorHAnsi" w:hAnsiTheme="minorHAnsi" w:cstheme="minorHAnsi"/>
          <w:b/>
          <w:sz w:val="22"/>
          <w:szCs w:val="22"/>
          <w:lang w:val="en"/>
        </w:rPr>
      </w:pPr>
      <w:r w:rsidRPr="00E666C6">
        <w:rPr>
          <w:rFonts w:asciiTheme="minorHAnsi" w:hAnsiTheme="minorHAnsi" w:cstheme="minorHAnsi"/>
          <w:b/>
          <w:sz w:val="22"/>
          <w:szCs w:val="22"/>
          <w:lang w:val="en"/>
        </w:rPr>
        <w:t>Aspect One –</w:t>
      </w:r>
      <w:r w:rsidR="009572ED" w:rsidRPr="00E666C6">
        <w:rPr>
          <w:rFonts w:asciiTheme="minorHAnsi" w:hAnsiTheme="minorHAnsi" w:cstheme="minorHAnsi"/>
          <w:b/>
          <w:sz w:val="22"/>
          <w:szCs w:val="22"/>
          <w:lang w:val="en"/>
        </w:rPr>
        <w:t xml:space="preserve"> General Capabilities</w:t>
      </w:r>
      <w:r>
        <w:rPr>
          <w:rFonts w:asciiTheme="minorHAnsi" w:hAnsiTheme="minorHAnsi" w:cstheme="minorHAnsi"/>
          <w:b/>
          <w:sz w:val="22"/>
          <w:szCs w:val="22"/>
          <w:lang w:val="en"/>
        </w:rPr>
        <w:t xml:space="preserve"> – Critical and Creative Thinking</w:t>
      </w:r>
    </w:p>
    <w:p w14:paraId="2A433077" w14:textId="5DC0A585" w:rsidR="00CC6056" w:rsidRDefault="00C120DD" w:rsidP="00BE372A">
      <w:pPr>
        <w:pStyle w:val="NormalWeb"/>
        <w:rPr>
          <w:rFonts w:asciiTheme="minorHAnsi" w:hAnsiTheme="minorHAnsi" w:cstheme="minorHAnsi"/>
          <w:sz w:val="22"/>
          <w:szCs w:val="22"/>
          <w:lang w:val="en"/>
        </w:rPr>
      </w:pPr>
      <w:r w:rsidRPr="00A82434">
        <w:rPr>
          <w:rFonts w:asciiTheme="minorHAnsi" w:hAnsiTheme="minorHAnsi" w:cstheme="minorHAnsi"/>
          <w:noProof/>
          <w:sz w:val="22"/>
          <w:szCs w:val="22"/>
          <w:lang w:val="en-US" w:eastAsia="en-US"/>
        </w:rPr>
        <w:drawing>
          <wp:anchor distT="0" distB="0" distL="114300" distR="114300" simplePos="0" relativeHeight="251670528" behindDoc="0" locked="0" layoutInCell="1" allowOverlap="1" wp14:anchorId="3E4A5D2B" wp14:editId="50C63D9B">
            <wp:simplePos x="0" y="0"/>
            <wp:positionH relativeFrom="column">
              <wp:posOffset>3810</wp:posOffset>
            </wp:positionH>
            <wp:positionV relativeFrom="paragraph">
              <wp:posOffset>11430</wp:posOffset>
            </wp:positionV>
            <wp:extent cx="1600200" cy="1600200"/>
            <wp:effectExtent l="0" t="0" r="0" b="0"/>
            <wp:wrapSquare wrapText="bothSides"/>
            <wp:docPr id="2" name="Picture 2" descr="Macintosh HD:Users:leoniem:Desktop:GC C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oniem:Desktop:GC CC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619AA">
        <w:rPr>
          <w:rFonts w:asciiTheme="minorHAnsi" w:hAnsiTheme="minorHAnsi" w:cstheme="minorHAnsi"/>
          <w:sz w:val="22"/>
          <w:szCs w:val="22"/>
          <w:lang w:val="en"/>
        </w:rPr>
        <w:t>T</w:t>
      </w:r>
      <w:r w:rsidR="00A60AAE">
        <w:rPr>
          <w:rFonts w:asciiTheme="minorHAnsi" w:hAnsiTheme="minorHAnsi" w:cstheme="minorHAnsi"/>
          <w:sz w:val="22"/>
          <w:szCs w:val="22"/>
          <w:lang w:val="en"/>
        </w:rPr>
        <w:t>he organising eleme</w:t>
      </w:r>
      <w:r w:rsidR="006B0AD6">
        <w:rPr>
          <w:rFonts w:asciiTheme="minorHAnsi" w:hAnsiTheme="minorHAnsi" w:cstheme="minorHAnsi"/>
          <w:sz w:val="22"/>
          <w:szCs w:val="22"/>
          <w:lang w:val="en"/>
        </w:rPr>
        <w:t xml:space="preserve">nts of the </w:t>
      </w:r>
      <w:r w:rsidR="006B0AD6" w:rsidRPr="00A60AAE">
        <w:rPr>
          <w:rFonts w:asciiTheme="minorHAnsi" w:hAnsiTheme="minorHAnsi" w:cstheme="minorHAnsi"/>
          <w:b/>
          <w:i/>
          <w:sz w:val="22"/>
          <w:szCs w:val="22"/>
          <w:lang w:val="en"/>
        </w:rPr>
        <w:t>Critical and Creative Thinking</w:t>
      </w:r>
      <w:r w:rsidR="00A60AAE">
        <w:rPr>
          <w:rFonts w:asciiTheme="minorHAnsi" w:hAnsiTheme="minorHAnsi" w:cstheme="minorHAnsi"/>
          <w:sz w:val="22"/>
          <w:szCs w:val="22"/>
          <w:lang w:val="en"/>
        </w:rPr>
        <w:t xml:space="preserve"> </w:t>
      </w:r>
      <w:r w:rsidR="00A60AAE" w:rsidRPr="00A60AAE">
        <w:rPr>
          <w:rFonts w:asciiTheme="minorHAnsi" w:hAnsiTheme="minorHAnsi" w:cstheme="minorHAnsi"/>
          <w:i/>
          <w:sz w:val="22"/>
          <w:szCs w:val="22"/>
          <w:lang w:val="en"/>
        </w:rPr>
        <w:t>G</w:t>
      </w:r>
      <w:r w:rsidR="006B0AD6" w:rsidRPr="00A60AAE">
        <w:rPr>
          <w:rFonts w:asciiTheme="minorHAnsi" w:hAnsiTheme="minorHAnsi" w:cstheme="minorHAnsi"/>
          <w:i/>
          <w:sz w:val="22"/>
          <w:szCs w:val="22"/>
          <w:lang w:val="en"/>
        </w:rPr>
        <w:t>eneral Capability</w:t>
      </w:r>
      <w:r w:rsidR="00806A39">
        <w:rPr>
          <w:rFonts w:asciiTheme="minorHAnsi" w:hAnsiTheme="minorHAnsi" w:cstheme="minorHAnsi"/>
          <w:sz w:val="22"/>
          <w:szCs w:val="22"/>
          <w:lang w:val="en"/>
        </w:rPr>
        <w:t xml:space="preserve"> appear to be closely </w:t>
      </w:r>
      <w:r w:rsidR="006B0AD6">
        <w:rPr>
          <w:rFonts w:asciiTheme="minorHAnsi" w:hAnsiTheme="minorHAnsi" w:cstheme="minorHAnsi"/>
          <w:sz w:val="22"/>
          <w:szCs w:val="22"/>
          <w:lang w:val="en"/>
        </w:rPr>
        <w:t>align</w:t>
      </w:r>
      <w:r w:rsidR="00806A39">
        <w:rPr>
          <w:rFonts w:asciiTheme="minorHAnsi" w:hAnsiTheme="minorHAnsi" w:cstheme="minorHAnsi"/>
          <w:sz w:val="22"/>
          <w:szCs w:val="22"/>
          <w:lang w:val="en"/>
        </w:rPr>
        <w:t>ed</w:t>
      </w:r>
      <w:r w:rsidR="006B0AD6">
        <w:rPr>
          <w:rFonts w:asciiTheme="minorHAnsi" w:hAnsiTheme="minorHAnsi" w:cstheme="minorHAnsi"/>
          <w:sz w:val="22"/>
          <w:szCs w:val="22"/>
          <w:lang w:val="en"/>
        </w:rPr>
        <w:t xml:space="preserve"> with the Information</w:t>
      </w:r>
      <w:r w:rsidR="00A60AAE">
        <w:rPr>
          <w:rFonts w:asciiTheme="minorHAnsi" w:hAnsiTheme="minorHAnsi" w:cstheme="minorHAnsi"/>
          <w:sz w:val="22"/>
          <w:szCs w:val="22"/>
          <w:lang w:val="en"/>
        </w:rPr>
        <w:t xml:space="preserve"> P</w:t>
      </w:r>
      <w:r w:rsidR="006B0AD6">
        <w:rPr>
          <w:rFonts w:asciiTheme="minorHAnsi" w:hAnsiTheme="minorHAnsi" w:cstheme="minorHAnsi"/>
          <w:sz w:val="22"/>
          <w:szCs w:val="22"/>
          <w:lang w:val="en"/>
        </w:rPr>
        <w:t>rocess</w:t>
      </w:r>
      <w:r w:rsidR="00A60AAE">
        <w:rPr>
          <w:rFonts w:asciiTheme="minorHAnsi" w:hAnsiTheme="minorHAnsi" w:cstheme="minorHAnsi"/>
          <w:sz w:val="22"/>
          <w:szCs w:val="22"/>
          <w:lang w:val="en"/>
        </w:rPr>
        <w:t xml:space="preserve">.  </w:t>
      </w:r>
      <w:r w:rsidR="00CC6056">
        <w:rPr>
          <w:rFonts w:asciiTheme="minorHAnsi" w:hAnsiTheme="minorHAnsi" w:cstheme="minorHAnsi"/>
          <w:sz w:val="22"/>
          <w:szCs w:val="22"/>
          <w:lang w:val="en"/>
        </w:rPr>
        <w:t xml:space="preserve">As students </w:t>
      </w:r>
      <w:r w:rsidR="005C2456">
        <w:rPr>
          <w:rFonts w:asciiTheme="minorHAnsi" w:hAnsiTheme="minorHAnsi" w:cstheme="minorHAnsi"/>
          <w:sz w:val="22"/>
          <w:szCs w:val="22"/>
          <w:lang w:val="en"/>
        </w:rPr>
        <w:t xml:space="preserve">undertake an inquiry using the </w:t>
      </w:r>
      <w:r w:rsidRPr="00C120DD">
        <w:rPr>
          <w:rFonts w:asciiTheme="minorHAnsi" w:hAnsiTheme="minorHAnsi" w:cstheme="minorHAnsi"/>
          <w:b/>
          <w:i/>
          <w:sz w:val="22"/>
          <w:szCs w:val="22"/>
          <w:lang w:val="en"/>
        </w:rPr>
        <w:t>Information P</w:t>
      </w:r>
      <w:r w:rsidR="00CC6056" w:rsidRPr="00C120DD">
        <w:rPr>
          <w:rFonts w:asciiTheme="minorHAnsi" w:hAnsiTheme="minorHAnsi" w:cstheme="minorHAnsi"/>
          <w:b/>
          <w:i/>
          <w:sz w:val="22"/>
          <w:szCs w:val="22"/>
          <w:lang w:val="en"/>
        </w:rPr>
        <w:t>rocess</w:t>
      </w:r>
      <w:r w:rsidR="00CC6056">
        <w:rPr>
          <w:rFonts w:asciiTheme="minorHAnsi" w:hAnsiTheme="minorHAnsi" w:cstheme="minorHAnsi"/>
          <w:sz w:val="22"/>
          <w:szCs w:val="22"/>
          <w:lang w:val="en"/>
        </w:rPr>
        <w:t xml:space="preserve"> there will be many opportunties to address</w:t>
      </w:r>
      <w:r>
        <w:rPr>
          <w:rFonts w:asciiTheme="minorHAnsi" w:hAnsiTheme="minorHAnsi" w:cstheme="minorHAnsi"/>
          <w:sz w:val="22"/>
          <w:szCs w:val="22"/>
          <w:lang w:val="en"/>
        </w:rPr>
        <w:t xml:space="preserve"> </w:t>
      </w:r>
      <w:r w:rsidR="00114F15">
        <w:rPr>
          <w:rFonts w:asciiTheme="minorHAnsi" w:hAnsiTheme="minorHAnsi" w:cstheme="minorHAnsi"/>
          <w:sz w:val="22"/>
          <w:szCs w:val="22"/>
          <w:lang w:val="en"/>
        </w:rPr>
        <w:t xml:space="preserve">the </w:t>
      </w:r>
      <w:r>
        <w:rPr>
          <w:rFonts w:asciiTheme="minorHAnsi" w:hAnsiTheme="minorHAnsi" w:cstheme="minorHAnsi"/>
          <w:sz w:val="22"/>
          <w:szCs w:val="22"/>
          <w:lang w:val="en"/>
        </w:rPr>
        <w:t xml:space="preserve">skills </w:t>
      </w:r>
      <w:r w:rsidR="00114F15">
        <w:rPr>
          <w:rFonts w:asciiTheme="minorHAnsi" w:hAnsiTheme="minorHAnsi" w:cstheme="minorHAnsi"/>
          <w:sz w:val="22"/>
          <w:szCs w:val="22"/>
          <w:lang w:val="en"/>
        </w:rPr>
        <w:t xml:space="preserve">articulated </w:t>
      </w:r>
      <w:r>
        <w:rPr>
          <w:rFonts w:asciiTheme="minorHAnsi" w:hAnsiTheme="minorHAnsi" w:cstheme="minorHAnsi"/>
          <w:sz w:val="22"/>
          <w:szCs w:val="22"/>
          <w:lang w:val="en"/>
        </w:rPr>
        <w:t>within these four organisng elements.</w:t>
      </w:r>
    </w:p>
    <w:p w14:paraId="5827338A" w14:textId="763BDF93" w:rsidR="00C120DD" w:rsidRDefault="00C120DD" w:rsidP="00BE372A">
      <w:pPr>
        <w:pStyle w:val="NormalWeb"/>
        <w:rPr>
          <w:rFonts w:asciiTheme="minorHAnsi" w:hAnsiTheme="minorHAnsi" w:cstheme="minorHAnsi"/>
          <w:sz w:val="22"/>
          <w:szCs w:val="22"/>
          <w:lang w:val="en"/>
        </w:rPr>
      </w:pPr>
    </w:p>
    <w:p w14:paraId="72F11C4E" w14:textId="7C62FEE2" w:rsidR="00C120DD" w:rsidRDefault="00C120DD" w:rsidP="00BE372A">
      <w:pPr>
        <w:pStyle w:val="NormalWeb"/>
        <w:rPr>
          <w:rFonts w:asciiTheme="minorHAnsi" w:hAnsiTheme="minorHAnsi" w:cstheme="minorHAnsi"/>
          <w:sz w:val="22"/>
          <w:szCs w:val="22"/>
          <w:lang w:val="en"/>
        </w:rPr>
      </w:pPr>
    </w:p>
    <w:p w14:paraId="1D5E6CCF" w14:textId="2C6569E9" w:rsidR="00C120DD" w:rsidRPr="002C25BC" w:rsidRDefault="00C120DD"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Figure 1 The Orga</w:t>
      </w:r>
      <w:r w:rsidR="002C25BC" w:rsidRPr="002C25BC">
        <w:rPr>
          <w:rFonts w:asciiTheme="minorHAnsi" w:hAnsiTheme="minorHAnsi" w:cstheme="minorHAnsi"/>
          <w:sz w:val="16"/>
          <w:szCs w:val="16"/>
          <w:lang w:val="en"/>
        </w:rPr>
        <w:t>nisational Framework of the Critical and Creative Thinking G</w:t>
      </w:r>
      <w:r w:rsidRPr="002C25BC">
        <w:rPr>
          <w:rFonts w:asciiTheme="minorHAnsi" w:hAnsiTheme="minorHAnsi" w:cstheme="minorHAnsi"/>
          <w:sz w:val="16"/>
          <w:szCs w:val="16"/>
          <w:lang w:val="en"/>
        </w:rPr>
        <w:t xml:space="preserve">eneral Capability </w:t>
      </w:r>
      <w:r w:rsidRPr="002C25BC">
        <w:rPr>
          <w:rFonts w:ascii="Lucida Grande" w:hAnsi="Lucida Grande" w:cs="Lucida Grande"/>
          <w:b/>
          <w:color w:val="000000"/>
          <w:sz w:val="16"/>
          <w:szCs w:val="16"/>
        </w:rPr>
        <w:t xml:space="preserve">© </w:t>
      </w:r>
      <w:r w:rsidRPr="002C25BC">
        <w:rPr>
          <w:rFonts w:asciiTheme="minorHAnsi" w:hAnsiTheme="minorHAnsi" w:cs="Lucida Grande"/>
          <w:color w:val="000000"/>
          <w:sz w:val="16"/>
          <w:szCs w:val="16"/>
        </w:rPr>
        <w:t xml:space="preserve">Australian </w:t>
      </w:r>
      <w:r w:rsidR="008C1956" w:rsidRPr="002C25BC">
        <w:rPr>
          <w:rFonts w:asciiTheme="minorHAnsi" w:hAnsiTheme="minorHAnsi" w:cs="Lucida Grande"/>
          <w:color w:val="000000"/>
          <w:sz w:val="16"/>
          <w:szCs w:val="16"/>
        </w:rPr>
        <w:t>Curriculum</w:t>
      </w:r>
      <w:r w:rsidRPr="002C25BC">
        <w:rPr>
          <w:rFonts w:asciiTheme="minorHAnsi" w:hAnsiTheme="minorHAnsi" w:cs="Lucida Grande"/>
          <w:color w:val="000000"/>
          <w:sz w:val="16"/>
          <w:szCs w:val="16"/>
        </w:rPr>
        <w:t>, Assessment &amp; reporting Authority 2011</w:t>
      </w:r>
    </w:p>
    <w:p w14:paraId="3E1D4104" w14:textId="11F3617A" w:rsidR="008B0B2A" w:rsidRDefault="00C120DD"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 xml:space="preserve">Table 1 shows the link between the </w:t>
      </w:r>
      <w:r w:rsidRPr="00C120DD">
        <w:rPr>
          <w:rFonts w:asciiTheme="minorHAnsi" w:hAnsiTheme="minorHAnsi" w:cstheme="minorHAnsi"/>
          <w:b/>
          <w:sz w:val="22"/>
          <w:szCs w:val="22"/>
          <w:lang w:val="en"/>
        </w:rPr>
        <w:t>Information Process</w:t>
      </w:r>
      <w:r>
        <w:rPr>
          <w:rFonts w:asciiTheme="minorHAnsi" w:hAnsiTheme="minorHAnsi" w:cstheme="minorHAnsi"/>
          <w:sz w:val="22"/>
          <w:szCs w:val="22"/>
          <w:lang w:val="en"/>
        </w:rPr>
        <w:t xml:space="preserve"> and the four organis</w:t>
      </w:r>
      <w:r w:rsidR="00151A61">
        <w:rPr>
          <w:rFonts w:asciiTheme="minorHAnsi" w:hAnsiTheme="minorHAnsi" w:cstheme="minorHAnsi"/>
          <w:sz w:val="22"/>
          <w:szCs w:val="22"/>
          <w:lang w:val="en"/>
        </w:rPr>
        <w:t>i</w:t>
      </w:r>
      <w:r>
        <w:rPr>
          <w:rFonts w:asciiTheme="minorHAnsi" w:hAnsiTheme="minorHAnsi" w:cstheme="minorHAnsi"/>
          <w:sz w:val="22"/>
          <w:szCs w:val="22"/>
          <w:lang w:val="en"/>
        </w:rPr>
        <w:t>ng elements of the Critical and Creative Thinking General Capability.</w:t>
      </w:r>
      <w:r w:rsidR="008C1956">
        <w:rPr>
          <w:rFonts w:asciiTheme="minorHAnsi" w:hAnsiTheme="minorHAnsi" w:cstheme="minorHAnsi"/>
          <w:sz w:val="22"/>
          <w:szCs w:val="22"/>
          <w:lang w:val="en"/>
        </w:rPr>
        <w:t xml:space="preserve"> </w:t>
      </w:r>
    </w:p>
    <w:p w14:paraId="47E2C2DF" w14:textId="74ADB523" w:rsidR="008B0B2A" w:rsidRDefault="008B0B2A"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 xml:space="preserve">Table 2  shows the elaboration of the </w:t>
      </w:r>
      <w:r w:rsidR="001E5F46">
        <w:rPr>
          <w:rFonts w:asciiTheme="minorHAnsi" w:hAnsiTheme="minorHAnsi" w:cstheme="minorHAnsi"/>
          <w:sz w:val="22"/>
          <w:szCs w:val="22"/>
          <w:lang w:val="en"/>
        </w:rPr>
        <w:t xml:space="preserve">Critical and Creative Thinking General Capability </w:t>
      </w:r>
      <w:r>
        <w:rPr>
          <w:rFonts w:asciiTheme="minorHAnsi" w:hAnsiTheme="minorHAnsi" w:cstheme="minorHAnsi"/>
          <w:sz w:val="22"/>
          <w:szCs w:val="22"/>
          <w:lang w:val="en"/>
        </w:rPr>
        <w:t xml:space="preserve">Learning Continuum’s four organising elements into a detailed scope and sequence of skills across six levels of achievement.  An interrogation of these skills indicate a close alignment with the skills you will find in a similar scope and sequence of the </w:t>
      </w:r>
      <w:r w:rsidRPr="008C1956">
        <w:rPr>
          <w:rFonts w:asciiTheme="minorHAnsi" w:hAnsiTheme="minorHAnsi" w:cstheme="minorHAnsi"/>
          <w:b/>
          <w:i/>
          <w:sz w:val="22"/>
          <w:szCs w:val="22"/>
          <w:lang w:val="en"/>
        </w:rPr>
        <w:t>Information Process.</w:t>
      </w:r>
    </w:p>
    <w:p w14:paraId="704CAF29" w14:textId="476F6DFA" w:rsidR="00C120DD" w:rsidRDefault="008C1956" w:rsidP="00BE372A">
      <w:pPr>
        <w:pStyle w:val="NormalWeb"/>
        <w:rPr>
          <w:rFonts w:cstheme="minorHAnsi"/>
          <w:sz w:val="22"/>
          <w:szCs w:val="22"/>
          <w:lang w:val="en"/>
        </w:rPr>
      </w:pPr>
      <w:r>
        <w:rPr>
          <w:rFonts w:asciiTheme="minorHAnsi" w:hAnsiTheme="minorHAnsi" w:cstheme="minorHAnsi"/>
          <w:sz w:val="22"/>
          <w:szCs w:val="22"/>
          <w:lang w:val="en"/>
        </w:rPr>
        <w:t>Hyperlinks on the ACARA website provide example</w:t>
      </w:r>
      <w:r w:rsidR="005C2456">
        <w:rPr>
          <w:rFonts w:asciiTheme="minorHAnsi" w:hAnsiTheme="minorHAnsi" w:cstheme="minorHAnsi"/>
          <w:sz w:val="22"/>
          <w:szCs w:val="22"/>
          <w:lang w:val="en"/>
        </w:rPr>
        <w:t>s of what each of these element</w:t>
      </w:r>
      <w:r>
        <w:rPr>
          <w:rFonts w:asciiTheme="minorHAnsi" w:hAnsiTheme="minorHAnsi" w:cstheme="minorHAnsi"/>
          <w:sz w:val="22"/>
          <w:szCs w:val="22"/>
          <w:lang w:val="en"/>
        </w:rPr>
        <w:t>s looks like as a</w:t>
      </w:r>
      <w:r w:rsidR="005C2456">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learning activity. </w:t>
      </w:r>
      <w:r w:rsidR="008B0B2A">
        <w:rPr>
          <w:rFonts w:cstheme="minorHAnsi"/>
          <w:sz w:val="22"/>
          <w:szCs w:val="22"/>
          <w:lang w:val="en"/>
        </w:rPr>
        <w:fldChar w:fldCharType="begin"/>
      </w:r>
      <w:r w:rsidR="008B0B2A">
        <w:rPr>
          <w:rFonts w:cstheme="minorHAnsi"/>
          <w:sz w:val="22"/>
          <w:szCs w:val="22"/>
          <w:lang w:val="en"/>
        </w:rPr>
        <w:instrText xml:space="preserve"> HYPERLINK "http://www.australiancurriculum.edu.au/GeneralCapabilities/Critical-and-creative-thinking/Continuum" </w:instrText>
      </w:r>
      <w:r w:rsidR="008B0B2A">
        <w:rPr>
          <w:rFonts w:cstheme="minorHAnsi"/>
          <w:sz w:val="22"/>
          <w:szCs w:val="22"/>
          <w:lang w:val="en"/>
        </w:rPr>
        <w:fldChar w:fldCharType="separate"/>
      </w:r>
      <w:r w:rsidR="008B0B2A" w:rsidRPr="00EA7E52">
        <w:rPr>
          <w:rStyle w:val="Hyperlink"/>
          <w:rFonts w:cstheme="minorHAnsi"/>
          <w:sz w:val="22"/>
          <w:szCs w:val="22"/>
          <w:lang w:val="en"/>
        </w:rPr>
        <w:t>http://www.australiancurriculum.edu.au/GeneralCapabilities/Critical-and-creative-thinking/Continuum</w:t>
      </w:r>
      <w:r w:rsidR="008B0B2A">
        <w:rPr>
          <w:rFonts w:cstheme="minorHAnsi"/>
          <w:sz w:val="22"/>
          <w:szCs w:val="22"/>
          <w:lang w:val="en"/>
        </w:rPr>
        <w:fldChar w:fldCharType="end"/>
      </w:r>
    </w:p>
    <w:p w14:paraId="1882F140" w14:textId="77777777" w:rsidR="008B0B2A" w:rsidRDefault="008B0B2A" w:rsidP="00BE372A">
      <w:pPr>
        <w:pStyle w:val="NormalWeb"/>
        <w:rPr>
          <w:rFonts w:cstheme="minorHAnsi"/>
          <w:sz w:val="22"/>
          <w:szCs w:val="22"/>
          <w:lang w:val="en"/>
        </w:rPr>
      </w:pPr>
    </w:p>
    <w:p w14:paraId="355FB067" w14:textId="05451854" w:rsidR="008B0B2A" w:rsidRDefault="008B0B2A" w:rsidP="00BE372A">
      <w:pPr>
        <w:pStyle w:val="NormalWeb"/>
        <w:rPr>
          <w:rFonts w:asciiTheme="minorHAnsi" w:hAnsiTheme="minorHAnsi" w:cstheme="minorHAnsi"/>
          <w:sz w:val="22"/>
          <w:szCs w:val="22"/>
          <w:lang w:val="en"/>
        </w:rPr>
      </w:pPr>
      <w:r w:rsidRPr="008B0B2A">
        <w:rPr>
          <w:rFonts w:asciiTheme="minorHAnsi" w:hAnsiTheme="minorHAnsi" w:cstheme="minorHAnsi"/>
          <w:b/>
          <w:color w:val="943634" w:themeColor="accent2" w:themeShade="BF"/>
          <w:sz w:val="22"/>
          <w:szCs w:val="22"/>
          <w:lang w:val="en"/>
        </w:rPr>
        <w:lastRenderedPageBreak/>
        <w:t>Links Between the Information Process and Cr</w:t>
      </w:r>
      <w:r>
        <w:rPr>
          <w:rFonts w:asciiTheme="minorHAnsi" w:hAnsiTheme="minorHAnsi" w:cstheme="minorHAnsi"/>
          <w:b/>
          <w:color w:val="943634" w:themeColor="accent2" w:themeShade="BF"/>
          <w:sz w:val="22"/>
          <w:szCs w:val="22"/>
          <w:lang w:val="en"/>
        </w:rPr>
        <w:t>i</w:t>
      </w:r>
      <w:r w:rsidRPr="008B0B2A">
        <w:rPr>
          <w:rFonts w:asciiTheme="minorHAnsi" w:hAnsiTheme="minorHAnsi" w:cstheme="minorHAnsi"/>
          <w:b/>
          <w:color w:val="943634" w:themeColor="accent2" w:themeShade="BF"/>
          <w:sz w:val="22"/>
          <w:szCs w:val="22"/>
          <w:lang w:val="en"/>
        </w:rPr>
        <w:t>tical and C</w:t>
      </w:r>
      <w:r>
        <w:rPr>
          <w:rFonts w:asciiTheme="minorHAnsi" w:hAnsiTheme="minorHAnsi" w:cstheme="minorHAnsi"/>
          <w:b/>
          <w:color w:val="943634" w:themeColor="accent2" w:themeShade="BF"/>
          <w:sz w:val="22"/>
          <w:szCs w:val="22"/>
          <w:lang w:val="en"/>
        </w:rPr>
        <w:t>reative Thinking General Capability</w:t>
      </w:r>
    </w:p>
    <w:tbl>
      <w:tblPr>
        <w:tblStyle w:val="TableGrid"/>
        <w:tblW w:w="0" w:type="auto"/>
        <w:tblInd w:w="-34" w:type="dxa"/>
        <w:tblLook w:val="04A0" w:firstRow="1" w:lastRow="0" w:firstColumn="1" w:lastColumn="0" w:noHBand="0" w:noVBand="1"/>
      </w:tblPr>
      <w:tblGrid>
        <w:gridCol w:w="2212"/>
        <w:gridCol w:w="3817"/>
        <w:gridCol w:w="3293"/>
      </w:tblGrid>
      <w:tr w:rsidR="00C120DD" w14:paraId="140A4928" w14:textId="1F1CF89B" w:rsidTr="00C120DD">
        <w:tc>
          <w:tcPr>
            <w:tcW w:w="2212" w:type="dxa"/>
          </w:tcPr>
          <w:p w14:paraId="38650E29" w14:textId="52868DF5" w:rsidR="00C120DD" w:rsidRPr="002C25BC" w:rsidRDefault="00C120DD" w:rsidP="00CC6056">
            <w:pPr>
              <w:pStyle w:val="NormalWeb"/>
              <w:jc w:val="center"/>
              <w:rPr>
                <w:rFonts w:asciiTheme="minorHAnsi" w:hAnsiTheme="minorHAnsi" w:cstheme="minorHAnsi"/>
                <w:b/>
                <w:sz w:val="20"/>
                <w:szCs w:val="20"/>
                <w:lang w:val="en"/>
              </w:rPr>
            </w:pPr>
            <w:r w:rsidRPr="002C25BC">
              <w:rPr>
                <w:rFonts w:asciiTheme="minorHAnsi" w:hAnsiTheme="minorHAnsi" w:cstheme="minorHAnsi"/>
                <w:b/>
                <w:sz w:val="20"/>
                <w:szCs w:val="20"/>
                <w:lang w:val="en"/>
              </w:rPr>
              <w:t>The Information Process</w:t>
            </w:r>
          </w:p>
        </w:tc>
        <w:tc>
          <w:tcPr>
            <w:tcW w:w="3817" w:type="dxa"/>
          </w:tcPr>
          <w:p w14:paraId="17DCFE08" w14:textId="1F641754" w:rsidR="00C120DD" w:rsidRPr="002C25BC" w:rsidRDefault="00C120DD" w:rsidP="00CC6056">
            <w:pPr>
              <w:pStyle w:val="NormalWeb"/>
              <w:jc w:val="center"/>
              <w:rPr>
                <w:rFonts w:asciiTheme="minorHAnsi" w:hAnsiTheme="minorHAnsi" w:cstheme="minorHAnsi"/>
                <w:b/>
                <w:sz w:val="20"/>
                <w:szCs w:val="20"/>
                <w:lang w:val="en"/>
              </w:rPr>
            </w:pPr>
            <w:r w:rsidRPr="002C25BC">
              <w:rPr>
                <w:rFonts w:asciiTheme="minorHAnsi" w:hAnsiTheme="minorHAnsi" w:cstheme="minorHAnsi"/>
                <w:b/>
                <w:sz w:val="20"/>
                <w:szCs w:val="20"/>
                <w:lang w:val="en"/>
              </w:rPr>
              <w:t>Organising Elements of the Critical and Creative Thinking General Capability</w:t>
            </w:r>
          </w:p>
        </w:tc>
        <w:tc>
          <w:tcPr>
            <w:tcW w:w="3293" w:type="dxa"/>
          </w:tcPr>
          <w:p w14:paraId="357A23FB" w14:textId="18DAE2B2" w:rsidR="008C1956" w:rsidRPr="002C25BC" w:rsidRDefault="00151A61" w:rsidP="008B0B2A">
            <w:pPr>
              <w:pStyle w:val="NormalWeb"/>
              <w:jc w:val="center"/>
              <w:rPr>
                <w:rFonts w:asciiTheme="minorHAnsi" w:hAnsiTheme="minorHAnsi" w:cstheme="minorHAnsi"/>
                <w:b/>
                <w:sz w:val="20"/>
                <w:szCs w:val="20"/>
                <w:lang w:val="en"/>
              </w:rPr>
            </w:pPr>
            <w:r w:rsidRPr="002C25BC">
              <w:rPr>
                <w:rFonts w:asciiTheme="minorHAnsi" w:hAnsiTheme="minorHAnsi" w:cstheme="minorHAnsi"/>
                <w:b/>
                <w:sz w:val="20"/>
                <w:szCs w:val="20"/>
                <w:lang w:val="en"/>
              </w:rPr>
              <w:t>Skills</w:t>
            </w:r>
            <w:r w:rsidR="008C1956" w:rsidRPr="002C25BC">
              <w:rPr>
                <w:rFonts w:asciiTheme="minorHAnsi" w:hAnsiTheme="minorHAnsi" w:cstheme="minorHAnsi"/>
                <w:b/>
                <w:sz w:val="20"/>
                <w:szCs w:val="20"/>
                <w:lang w:val="en"/>
              </w:rPr>
              <w:t xml:space="preserve"> identifed within the organising elements</w:t>
            </w:r>
          </w:p>
        </w:tc>
      </w:tr>
      <w:tr w:rsidR="00C120DD" w14:paraId="4C4AF760" w14:textId="29C32D93" w:rsidTr="00C120DD">
        <w:tc>
          <w:tcPr>
            <w:tcW w:w="2212" w:type="dxa"/>
          </w:tcPr>
          <w:p w14:paraId="69A54B9C" w14:textId="18A19177" w:rsidR="00C120DD" w:rsidRPr="002C25BC" w:rsidRDefault="00C120DD"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Defining / Locating / Selecting</w:t>
            </w:r>
          </w:p>
        </w:tc>
        <w:tc>
          <w:tcPr>
            <w:tcW w:w="3817" w:type="dxa"/>
          </w:tcPr>
          <w:p w14:paraId="055295D6" w14:textId="3EB596C9" w:rsidR="00C120DD" w:rsidRPr="002C25BC" w:rsidRDefault="00C120DD"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Inquiring – identifying, exploring and clarifying information</w:t>
            </w:r>
          </w:p>
        </w:tc>
        <w:tc>
          <w:tcPr>
            <w:tcW w:w="3293" w:type="dxa"/>
          </w:tcPr>
          <w:p w14:paraId="61A0FCA4" w14:textId="0989A20A" w:rsidR="00C120DD" w:rsidRPr="002C25BC" w:rsidRDefault="00C120DD"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Pose quest</w:t>
            </w:r>
            <w:r w:rsidR="005C2456" w:rsidRPr="002C25BC">
              <w:rPr>
                <w:rFonts w:asciiTheme="minorHAnsi" w:hAnsiTheme="minorHAnsi" w:cstheme="minorHAnsi"/>
                <w:sz w:val="16"/>
                <w:szCs w:val="16"/>
                <w:lang w:val="en"/>
              </w:rPr>
              <w:t>i</w:t>
            </w:r>
            <w:r w:rsidRPr="002C25BC">
              <w:rPr>
                <w:rFonts w:asciiTheme="minorHAnsi" w:hAnsiTheme="minorHAnsi" w:cstheme="minorHAnsi"/>
                <w:sz w:val="16"/>
                <w:szCs w:val="16"/>
                <w:lang w:val="en"/>
              </w:rPr>
              <w:t>ons</w:t>
            </w:r>
          </w:p>
          <w:p w14:paraId="7719C0E8" w14:textId="77777777" w:rsidR="00C120DD" w:rsidRPr="002C25BC" w:rsidRDefault="00C120DD"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Identify and clarify information and ideas</w:t>
            </w:r>
          </w:p>
          <w:p w14:paraId="3FB82EA1" w14:textId="320A8ED3" w:rsidR="00C120DD" w:rsidRPr="002C25BC" w:rsidRDefault="00C120DD"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Organise and process information</w:t>
            </w:r>
          </w:p>
        </w:tc>
      </w:tr>
      <w:tr w:rsidR="00C120DD" w14:paraId="2AEB3947" w14:textId="17E1A23E" w:rsidTr="00C120DD">
        <w:tc>
          <w:tcPr>
            <w:tcW w:w="2212" w:type="dxa"/>
          </w:tcPr>
          <w:p w14:paraId="73010666" w14:textId="637C5597" w:rsidR="00C120DD" w:rsidRPr="002C25BC" w:rsidRDefault="00C120DD" w:rsidP="00CC6056">
            <w:pPr>
              <w:pStyle w:val="NormalWeb"/>
              <w:spacing w:line="240" w:lineRule="exact"/>
              <w:rPr>
                <w:rFonts w:asciiTheme="minorHAnsi" w:hAnsiTheme="minorHAnsi" w:cstheme="minorHAnsi"/>
                <w:sz w:val="16"/>
                <w:szCs w:val="16"/>
                <w:lang w:val="en"/>
              </w:rPr>
            </w:pPr>
            <w:r w:rsidRPr="002C25BC">
              <w:rPr>
                <w:rFonts w:asciiTheme="minorHAnsi" w:hAnsiTheme="minorHAnsi" w:cstheme="minorHAnsi"/>
                <w:sz w:val="16"/>
                <w:szCs w:val="16"/>
                <w:lang w:val="en"/>
              </w:rPr>
              <w:t>Defining /Organising and synthesing / Presenting</w:t>
            </w:r>
          </w:p>
        </w:tc>
        <w:tc>
          <w:tcPr>
            <w:tcW w:w="3817" w:type="dxa"/>
          </w:tcPr>
          <w:p w14:paraId="095F5FCF" w14:textId="333CEB72" w:rsidR="00C120DD" w:rsidRPr="002C25BC" w:rsidRDefault="00C120DD"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Generating innovative ideas and possibilities</w:t>
            </w:r>
          </w:p>
        </w:tc>
        <w:tc>
          <w:tcPr>
            <w:tcW w:w="3293" w:type="dxa"/>
          </w:tcPr>
          <w:p w14:paraId="24400583" w14:textId="77777777" w:rsidR="002C25BC" w:rsidRDefault="00151A61"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Imagine possibilities and connect ideas</w:t>
            </w:r>
          </w:p>
          <w:p w14:paraId="2C89FB6A" w14:textId="472045FC" w:rsidR="00151A61" w:rsidRPr="002C25BC" w:rsidRDefault="00151A61"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Consider alternatives</w:t>
            </w:r>
          </w:p>
          <w:p w14:paraId="4619F080" w14:textId="447ECAFA" w:rsidR="00151A61" w:rsidRPr="002C25BC" w:rsidRDefault="00151A61"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Seek solutions and put ideas into action</w:t>
            </w:r>
          </w:p>
        </w:tc>
      </w:tr>
      <w:tr w:rsidR="00C120DD" w14:paraId="5571877D" w14:textId="6C2C3F61" w:rsidTr="00C120DD">
        <w:tc>
          <w:tcPr>
            <w:tcW w:w="2212" w:type="dxa"/>
          </w:tcPr>
          <w:p w14:paraId="1D0131A9" w14:textId="20377619" w:rsidR="00C120DD" w:rsidRPr="002C25BC" w:rsidRDefault="00C120DD" w:rsidP="00CC6056">
            <w:pPr>
              <w:pStyle w:val="NormalWeb"/>
              <w:spacing w:line="240" w:lineRule="exact"/>
              <w:rPr>
                <w:rFonts w:asciiTheme="minorHAnsi" w:hAnsiTheme="minorHAnsi" w:cstheme="minorHAnsi"/>
                <w:sz w:val="16"/>
                <w:szCs w:val="16"/>
                <w:lang w:val="en"/>
              </w:rPr>
            </w:pPr>
            <w:r w:rsidRPr="002C25BC">
              <w:rPr>
                <w:rFonts w:asciiTheme="minorHAnsi" w:hAnsiTheme="minorHAnsi" w:cstheme="minorHAnsi"/>
                <w:sz w:val="16"/>
                <w:szCs w:val="16"/>
                <w:lang w:val="en"/>
              </w:rPr>
              <w:t>Selecting / Organis</w:t>
            </w:r>
            <w:r w:rsidR="008B0B2A">
              <w:rPr>
                <w:rFonts w:asciiTheme="minorHAnsi" w:hAnsiTheme="minorHAnsi" w:cstheme="minorHAnsi"/>
                <w:sz w:val="16"/>
                <w:szCs w:val="16"/>
                <w:lang w:val="en"/>
              </w:rPr>
              <w:t>i</w:t>
            </w:r>
            <w:r w:rsidRPr="002C25BC">
              <w:rPr>
                <w:rFonts w:asciiTheme="minorHAnsi" w:hAnsiTheme="minorHAnsi" w:cstheme="minorHAnsi"/>
                <w:sz w:val="16"/>
                <w:szCs w:val="16"/>
                <w:lang w:val="en"/>
              </w:rPr>
              <w:t>ng and synthesising / Evaluating</w:t>
            </w:r>
          </w:p>
        </w:tc>
        <w:tc>
          <w:tcPr>
            <w:tcW w:w="3817" w:type="dxa"/>
          </w:tcPr>
          <w:p w14:paraId="51DAE434" w14:textId="39DF1088" w:rsidR="00C120DD" w:rsidRPr="002C25BC" w:rsidRDefault="00C120DD"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Analysing, synthesising and evaluating information</w:t>
            </w:r>
          </w:p>
        </w:tc>
        <w:tc>
          <w:tcPr>
            <w:tcW w:w="3293" w:type="dxa"/>
          </w:tcPr>
          <w:p w14:paraId="79A91135" w14:textId="77777777" w:rsidR="00C120DD" w:rsidRPr="002C25BC" w:rsidRDefault="00151A61"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Apply logic and reasoning</w:t>
            </w:r>
          </w:p>
          <w:p w14:paraId="23491AB0" w14:textId="77777777" w:rsidR="00151A61" w:rsidRPr="002C25BC" w:rsidRDefault="00151A61"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Draw conclusions and design a course of action</w:t>
            </w:r>
          </w:p>
          <w:p w14:paraId="7888671E" w14:textId="4691A927" w:rsidR="00151A61" w:rsidRPr="002C25BC" w:rsidRDefault="00151A61"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Evaluate procedures and outcomes</w:t>
            </w:r>
          </w:p>
        </w:tc>
      </w:tr>
      <w:tr w:rsidR="00C120DD" w14:paraId="274134ED" w14:textId="23E8E5E8" w:rsidTr="00C120DD">
        <w:tc>
          <w:tcPr>
            <w:tcW w:w="2212" w:type="dxa"/>
          </w:tcPr>
          <w:p w14:paraId="455315AD" w14:textId="6CFD6401" w:rsidR="00C120DD" w:rsidRPr="002C25BC" w:rsidRDefault="00C120DD"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Evaluating</w:t>
            </w:r>
          </w:p>
        </w:tc>
        <w:tc>
          <w:tcPr>
            <w:tcW w:w="3817" w:type="dxa"/>
          </w:tcPr>
          <w:p w14:paraId="1F73599A" w14:textId="65F4938A" w:rsidR="00C120DD" w:rsidRPr="002C25BC" w:rsidRDefault="00C120DD"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Reflecting on thinking, actions and processes</w:t>
            </w:r>
          </w:p>
        </w:tc>
        <w:tc>
          <w:tcPr>
            <w:tcW w:w="3293" w:type="dxa"/>
          </w:tcPr>
          <w:p w14:paraId="6A2B3959" w14:textId="77777777" w:rsidR="00C120DD" w:rsidRPr="002C25BC" w:rsidRDefault="00151A61"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Think about thinking</w:t>
            </w:r>
          </w:p>
          <w:p w14:paraId="7E34509C" w14:textId="77777777" w:rsidR="00151A61" w:rsidRPr="002C25BC" w:rsidRDefault="00151A61"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Reflect on processes</w:t>
            </w:r>
          </w:p>
          <w:p w14:paraId="38C8C06F" w14:textId="380560EA" w:rsidR="00151A61" w:rsidRPr="002C25BC" w:rsidRDefault="00151A61"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Transfer knowledge into new contexts</w:t>
            </w:r>
          </w:p>
        </w:tc>
      </w:tr>
    </w:tbl>
    <w:p w14:paraId="13DBC559" w14:textId="44711B9E" w:rsidR="00CC6056" w:rsidRPr="002C25BC" w:rsidRDefault="008C1956" w:rsidP="00BE372A">
      <w:pPr>
        <w:pStyle w:val="NormalWeb"/>
        <w:rPr>
          <w:rFonts w:asciiTheme="minorHAnsi" w:hAnsiTheme="minorHAnsi" w:cstheme="minorHAnsi"/>
          <w:sz w:val="16"/>
          <w:szCs w:val="16"/>
          <w:lang w:val="en"/>
        </w:rPr>
      </w:pPr>
      <w:r w:rsidRPr="002C25BC">
        <w:rPr>
          <w:rFonts w:asciiTheme="minorHAnsi" w:hAnsiTheme="minorHAnsi" w:cstheme="minorHAnsi"/>
          <w:sz w:val="16"/>
          <w:szCs w:val="16"/>
          <w:lang w:val="en"/>
        </w:rPr>
        <w:t>Table 1 Comparison of Skills fro</w:t>
      </w:r>
      <w:r w:rsidR="00151A61" w:rsidRPr="002C25BC">
        <w:rPr>
          <w:rFonts w:asciiTheme="minorHAnsi" w:hAnsiTheme="minorHAnsi" w:cstheme="minorHAnsi"/>
          <w:sz w:val="16"/>
          <w:szCs w:val="16"/>
          <w:lang w:val="en"/>
        </w:rPr>
        <w:t xml:space="preserve">m the </w:t>
      </w:r>
      <w:r w:rsidRPr="002C25BC">
        <w:rPr>
          <w:rFonts w:asciiTheme="minorHAnsi" w:hAnsiTheme="minorHAnsi" w:cstheme="minorHAnsi"/>
          <w:b/>
          <w:i/>
          <w:sz w:val="16"/>
          <w:szCs w:val="16"/>
          <w:lang w:val="en"/>
        </w:rPr>
        <w:t>Information P</w:t>
      </w:r>
      <w:r w:rsidR="00151A61" w:rsidRPr="002C25BC">
        <w:rPr>
          <w:rFonts w:asciiTheme="minorHAnsi" w:hAnsiTheme="minorHAnsi" w:cstheme="minorHAnsi"/>
          <w:b/>
          <w:i/>
          <w:sz w:val="16"/>
          <w:szCs w:val="16"/>
          <w:lang w:val="en"/>
        </w:rPr>
        <w:t>rocess</w:t>
      </w:r>
      <w:r w:rsidR="00151A61" w:rsidRPr="002C25BC">
        <w:rPr>
          <w:rFonts w:asciiTheme="minorHAnsi" w:hAnsiTheme="minorHAnsi" w:cstheme="minorHAnsi"/>
          <w:sz w:val="16"/>
          <w:szCs w:val="16"/>
          <w:lang w:val="en"/>
        </w:rPr>
        <w:t xml:space="preserve"> and the </w:t>
      </w:r>
      <w:r w:rsidR="0089164C">
        <w:rPr>
          <w:rFonts w:asciiTheme="minorHAnsi" w:hAnsiTheme="minorHAnsi" w:cstheme="minorHAnsi"/>
          <w:sz w:val="16"/>
          <w:szCs w:val="16"/>
          <w:lang w:val="en"/>
        </w:rPr>
        <w:t>Organis</w:t>
      </w:r>
      <w:r w:rsidR="00114F15">
        <w:rPr>
          <w:rFonts w:asciiTheme="minorHAnsi" w:hAnsiTheme="minorHAnsi" w:cstheme="minorHAnsi"/>
          <w:sz w:val="16"/>
          <w:szCs w:val="16"/>
          <w:lang w:val="en"/>
        </w:rPr>
        <w:t>ing Elements fro</w:t>
      </w:r>
      <w:r w:rsidR="0089164C">
        <w:rPr>
          <w:rFonts w:asciiTheme="minorHAnsi" w:hAnsiTheme="minorHAnsi" w:cstheme="minorHAnsi"/>
          <w:sz w:val="16"/>
          <w:szCs w:val="16"/>
          <w:lang w:val="en"/>
        </w:rPr>
        <w:t>m the Critical and Creative Thinking General Capability</w:t>
      </w:r>
      <w:r w:rsidR="00151A61" w:rsidRPr="002C25BC">
        <w:rPr>
          <w:rFonts w:asciiTheme="minorHAnsi" w:hAnsiTheme="minorHAnsi" w:cstheme="minorHAnsi"/>
          <w:sz w:val="16"/>
          <w:szCs w:val="16"/>
          <w:lang w:val="en"/>
        </w:rPr>
        <w:t xml:space="preserve"> </w:t>
      </w:r>
      <w:r w:rsidR="00151A61" w:rsidRPr="002C25BC">
        <w:rPr>
          <w:rFonts w:ascii="Lucida Grande" w:hAnsi="Lucida Grande" w:cs="Lucida Grande"/>
          <w:b/>
          <w:color w:val="000000"/>
          <w:sz w:val="16"/>
          <w:szCs w:val="16"/>
        </w:rPr>
        <w:t xml:space="preserve">© </w:t>
      </w:r>
      <w:r w:rsidR="00151A61" w:rsidRPr="002C25BC">
        <w:rPr>
          <w:rFonts w:asciiTheme="minorHAnsi" w:hAnsiTheme="minorHAnsi" w:cs="Lucida Grande"/>
          <w:color w:val="000000"/>
          <w:sz w:val="16"/>
          <w:szCs w:val="16"/>
        </w:rPr>
        <w:t>Australian Curriculum, Assessment &amp; reporting Authority 2011</w:t>
      </w:r>
    </w:p>
    <w:p w14:paraId="4F364E98" w14:textId="7510B1B8" w:rsidR="00392B56" w:rsidRPr="008B0B2A" w:rsidRDefault="0089164C" w:rsidP="00BE372A">
      <w:pPr>
        <w:pStyle w:val="NormalWeb"/>
        <w:rPr>
          <w:rFonts w:asciiTheme="minorHAnsi" w:hAnsiTheme="minorHAnsi" w:cstheme="minorHAnsi"/>
          <w:b/>
          <w:color w:val="943634" w:themeColor="accent2" w:themeShade="BF"/>
          <w:sz w:val="22"/>
          <w:szCs w:val="22"/>
          <w:lang w:val="en"/>
        </w:rPr>
      </w:pPr>
      <w:r>
        <w:rPr>
          <w:rFonts w:asciiTheme="minorHAnsi" w:hAnsiTheme="minorHAnsi" w:cstheme="minorHAnsi"/>
          <w:b/>
          <w:color w:val="943634" w:themeColor="accent2" w:themeShade="BF"/>
          <w:sz w:val="22"/>
          <w:szCs w:val="22"/>
          <w:lang w:val="en"/>
        </w:rPr>
        <w:t>Identifying Elements from the</w:t>
      </w:r>
      <w:r w:rsidR="008B0B2A" w:rsidRPr="008B0B2A">
        <w:rPr>
          <w:rFonts w:asciiTheme="minorHAnsi" w:hAnsiTheme="minorHAnsi" w:cstheme="minorHAnsi"/>
          <w:b/>
          <w:color w:val="943634" w:themeColor="accent2" w:themeShade="BF"/>
          <w:sz w:val="22"/>
          <w:szCs w:val="22"/>
          <w:lang w:val="en"/>
        </w:rPr>
        <w:t xml:space="preserve"> Cr</w:t>
      </w:r>
      <w:r w:rsidR="008B0B2A">
        <w:rPr>
          <w:rFonts w:asciiTheme="minorHAnsi" w:hAnsiTheme="minorHAnsi" w:cstheme="minorHAnsi"/>
          <w:b/>
          <w:color w:val="943634" w:themeColor="accent2" w:themeShade="BF"/>
          <w:sz w:val="22"/>
          <w:szCs w:val="22"/>
          <w:lang w:val="en"/>
        </w:rPr>
        <w:t>i</w:t>
      </w:r>
      <w:r w:rsidR="008B0B2A" w:rsidRPr="008B0B2A">
        <w:rPr>
          <w:rFonts w:asciiTheme="minorHAnsi" w:hAnsiTheme="minorHAnsi" w:cstheme="minorHAnsi"/>
          <w:b/>
          <w:color w:val="943634" w:themeColor="accent2" w:themeShade="BF"/>
          <w:sz w:val="22"/>
          <w:szCs w:val="22"/>
          <w:lang w:val="en"/>
        </w:rPr>
        <w:t>tical and C</w:t>
      </w:r>
      <w:r w:rsidR="008B0B2A">
        <w:rPr>
          <w:rFonts w:asciiTheme="minorHAnsi" w:hAnsiTheme="minorHAnsi" w:cstheme="minorHAnsi"/>
          <w:b/>
          <w:color w:val="943634" w:themeColor="accent2" w:themeShade="BF"/>
          <w:sz w:val="22"/>
          <w:szCs w:val="22"/>
          <w:lang w:val="en"/>
        </w:rPr>
        <w:t>reative Thinking General Capability – Learning Continuum</w:t>
      </w:r>
      <w:r>
        <w:rPr>
          <w:rFonts w:asciiTheme="minorHAnsi" w:hAnsiTheme="minorHAnsi" w:cstheme="minorHAnsi"/>
          <w:b/>
          <w:color w:val="943634" w:themeColor="accent2" w:themeShade="BF"/>
          <w:sz w:val="22"/>
          <w:szCs w:val="22"/>
          <w:lang w:val="en"/>
        </w:rPr>
        <w:t xml:space="preserve"> that relate to the Information Process</w:t>
      </w:r>
    </w:p>
    <w:tbl>
      <w:tblPr>
        <w:tblStyle w:val="TableGrid"/>
        <w:tblW w:w="10916" w:type="dxa"/>
        <w:tblInd w:w="-743" w:type="dxa"/>
        <w:tblLook w:val="04A0" w:firstRow="1" w:lastRow="0" w:firstColumn="1" w:lastColumn="0" w:noHBand="0" w:noVBand="1"/>
      </w:tblPr>
      <w:tblGrid>
        <w:gridCol w:w="1819"/>
        <w:gridCol w:w="1819"/>
        <w:gridCol w:w="1820"/>
        <w:gridCol w:w="1819"/>
        <w:gridCol w:w="1819"/>
        <w:gridCol w:w="1820"/>
      </w:tblGrid>
      <w:tr w:rsidR="00745C3D" w14:paraId="1F5D507E" w14:textId="77777777" w:rsidTr="004B412F">
        <w:tc>
          <w:tcPr>
            <w:tcW w:w="1819" w:type="dxa"/>
          </w:tcPr>
          <w:p w14:paraId="7171F748" w14:textId="77777777" w:rsidR="00745C3D" w:rsidRDefault="00745C3D"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Level 1</w:t>
            </w:r>
          </w:p>
        </w:tc>
        <w:tc>
          <w:tcPr>
            <w:tcW w:w="1819" w:type="dxa"/>
          </w:tcPr>
          <w:p w14:paraId="3C286BBC" w14:textId="77777777" w:rsidR="00745C3D" w:rsidRDefault="00745C3D"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Level 2</w:t>
            </w:r>
          </w:p>
        </w:tc>
        <w:tc>
          <w:tcPr>
            <w:tcW w:w="1820" w:type="dxa"/>
          </w:tcPr>
          <w:p w14:paraId="75B9D865" w14:textId="77777777" w:rsidR="00745C3D" w:rsidRDefault="00745C3D"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Level 3</w:t>
            </w:r>
          </w:p>
        </w:tc>
        <w:tc>
          <w:tcPr>
            <w:tcW w:w="1819" w:type="dxa"/>
          </w:tcPr>
          <w:p w14:paraId="75AF975E" w14:textId="77777777" w:rsidR="00745C3D" w:rsidRDefault="00745C3D"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Level 4</w:t>
            </w:r>
          </w:p>
        </w:tc>
        <w:tc>
          <w:tcPr>
            <w:tcW w:w="1819" w:type="dxa"/>
          </w:tcPr>
          <w:p w14:paraId="6C4EFAF0" w14:textId="77777777" w:rsidR="00745C3D" w:rsidRDefault="00745C3D"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Level 5</w:t>
            </w:r>
          </w:p>
        </w:tc>
        <w:tc>
          <w:tcPr>
            <w:tcW w:w="1820" w:type="dxa"/>
          </w:tcPr>
          <w:p w14:paraId="2CFDCAE4" w14:textId="77777777" w:rsidR="00745C3D" w:rsidRDefault="00745C3D"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Level 6</w:t>
            </w:r>
          </w:p>
        </w:tc>
      </w:tr>
      <w:tr w:rsidR="00745C3D" w14:paraId="5A20F87F" w14:textId="77777777" w:rsidTr="004B412F">
        <w:tc>
          <w:tcPr>
            <w:tcW w:w="10916" w:type="dxa"/>
            <w:gridSpan w:val="6"/>
          </w:tcPr>
          <w:p w14:paraId="59E5A612" w14:textId="77777777" w:rsidR="00745C3D" w:rsidRPr="00D414BF" w:rsidRDefault="00745C3D" w:rsidP="00D63593">
            <w:pPr>
              <w:pStyle w:val="NormalWeb"/>
              <w:jc w:val="center"/>
              <w:rPr>
                <w:rFonts w:asciiTheme="minorHAnsi" w:hAnsiTheme="minorHAnsi" w:cstheme="minorHAnsi"/>
                <w:b/>
                <w:lang w:val="en"/>
              </w:rPr>
            </w:pPr>
            <w:r w:rsidRPr="00D414BF">
              <w:rPr>
                <w:rFonts w:asciiTheme="minorHAnsi" w:hAnsiTheme="minorHAnsi" w:cstheme="minorHAnsi"/>
                <w:b/>
                <w:lang w:val="en"/>
              </w:rPr>
              <w:t>Inquring – identifying, exploring nd organising information and ideas</w:t>
            </w:r>
          </w:p>
        </w:tc>
      </w:tr>
      <w:tr w:rsidR="00745C3D" w14:paraId="58CAE814" w14:textId="77777777" w:rsidTr="004B412F">
        <w:tc>
          <w:tcPr>
            <w:tcW w:w="10916" w:type="dxa"/>
            <w:gridSpan w:val="6"/>
          </w:tcPr>
          <w:p w14:paraId="3DEA18EC" w14:textId="77777777" w:rsidR="00745C3D" w:rsidRDefault="00745C3D"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Pose questions</w:t>
            </w:r>
          </w:p>
        </w:tc>
      </w:tr>
      <w:tr w:rsidR="00745C3D" w14:paraId="4B857C86" w14:textId="77777777" w:rsidTr="004B412F">
        <w:tc>
          <w:tcPr>
            <w:tcW w:w="1819" w:type="dxa"/>
          </w:tcPr>
          <w:p w14:paraId="7B363901" w14:textId="77777777" w:rsidR="00745C3D" w:rsidRPr="002B5E40" w:rsidRDefault="00667227"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Pose factual and exploratory questions based on personal interests and experiences</w:t>
            </w:r>
          </w:p>
        </w:tc>
        <w:tc>
          <w:tcPr>
            <w:tcW w:w="1819" w:type="dxa"/>
          </w:tcPr>
          <w:p w14:paraId="6A35D139" w14:textId="388A8E37" w:rsidR="00745C3D" w:rsidRPr="002B5E40" w:rsidRDefault="00667227"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 xml:space="preserve">Pose questions to identfy and clarify isues, and compare information </w:t>
            </w:r>
            <w:r w:rsidR="00D07670">
              <w:rPr>
                <w:rFonts w:asciiTheme="minorHAnsi" w:hAnsiTheme="minorHAnsi" w:cstheme="minorHAnsi"/>
                <w:sz w:val="14"/>
                <w:szCs w:val="14"/>
                <w:lang w:val="en"/>
              </w:rPr>
              <w:t>in</w:t>
            </w:r>
            <w:r w:rsidRPr="002B5E40">
              <w:rPr>
                <w:rFonts w:asciiTheme="minorHAnsi" w:hAnsiTheme="minorHAnsi" w:cstheme="minorHAnsi"/>
                <w:sz w:val="14"/>
                <w:szCs w:val="14"/>
                <w:lang w:val="en"/>
              </w:rPr>
              <w:t xml:space="preserve"> their world</w:t>
            </w:r>
          </w:p>
        </w:tc>
        <w:tc>
          <w:tcPr>
            <w:tcW w:w="1820" w:type="dxa"/>
          </w:tcPr>
          <w:p w14:paraId="2DA86D45" w14:textId="77777777" w:rsidR="00745C3D" w:rsidRPr="002B5E40" w:rsidRDefault="00667227"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Pose questions to expand their knowledge about the world.</w:t>
            </w:r>
          </w:p>
        </w:tc>
        <w:tc>
          <w:tcPr>
            <w:tcW w:w="1819" w:type="dxa"/>
          </w:tcPr>
          <w:p w14:paraId="3174C9AF" w14:textId="32C59B25"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Pose questions to clarify and interpret inform</w:t>
            </w:r>
            <w:r w:rsidR="00D07670">
              <w:rPr>
                <w:rFonts w:asciiTheme="minorHAnsi" w:hAnsiTheme="minorHAnsi" w:cstheme="minorHAnsi"/>
                <w:sz w:val="14"/>
                <w:szCs w:val="14"/>
                <w:lang w:val="en"/>
              </w:rPr>
              <w:t>ation and probe for causes and c</w:t>
            </w:r>
            <w:r w:rsidRPr="002B5E40">
              <w:rPr>
                <w:rFonts w:asciiTheme="minorHAnsi" w:hAnsiTheme="minorHAnsi" w:cstheme="minorHAnsi"/>
                <w:sz w:val="14"/>
                <w:szCs w:val="14"/>
                <w:lang w:val="en"/>
              </w:rPr>
              <w:t>onsequences</w:t>
            </w:r>
          </w:p>
        </w:tc>
        <w:tc>
          <w:tcPr>
            <w:tcW w:w="1819" w:type="dxa"/>
          </w:tcPr>
          <w:p w14:paraId="6869FB57" w14:textId="77777777"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Pose questions to probe assumptions and investigate complex issues</w:t>
            </w:r>
          </w:p>
        </w:tc>
        <w:tc>
          <w:tcPr>
            <w:tcW w:w="1820" w:type="dxa"/>
          </w:tcPr>
          <w:p w14:paraId="44DC1E5C" w14:textId="11CA1ACA"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Pose questions to critical</w:t>
            </w:r>
            <w:r w:rsidR="00D07670">
              <w:rPr>
                <w:rFonts w:asciiTheme="minorHAnsi" w:hAnsiTheme="minorHAnsi" w:cstheme="minorHAnsi"/>
                <w:sz w:val="14"/>
                <w:szCs w:val="14"/>
                <w:lang w:val="en"/>
              </w:rPr>
              <w:t>ly analyse complex issues and ab</w:t>
            </w:r>
            <w:r w:rsidRPr="002B5E40">
              <w:rPr>
                <w:rFonts w:asciiTheme="minorHAnsi" w:hAnsiTheme="minorHAnsi" w:cstheme="minorHAnsi"/>
                <w:sz w:val="14"/>
                <w:szCs w:val="14"/>
                <w:lang w:val="en"/>
              </w:rPr>
              <w:t>tract ideas</w:t>
            </w:r>
          </w:p>
        </w:tc>
      </w:tr>
      <w:tr w:rsidR="00D63593" w14:paraId="353E7811" w14:textId="77777777" w:rsidTr="004B412F">
        <w:tc>
          <w:tcPr>
            <w:tcW w:w="10916" w:type="dxa"/>
            <w:gridSpan w:val="6"/>
          </w:tcPr>
          <w:p w14:paraId="5B06F6FF" w14:textId="77777777" w:rsidR="00D63593" w:rsidRDefault="00D63593"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Identify and clarify information and ideas</w:t>
            </w:r>
          </w:p>
        </w:tc>
      </w:tr>
      <w:tr w:rsidR="00745C3D" w14:paraId="4AFD5992" w14:textId="77777777" w:rsidTr="004B412F">
        <w:tc>
          <w:tcPr>
            <w:tcW w:w="1819" w:type="dxa"/>
          </w:tcPr>
          <w:p w14:paraId="3890FF70" w14:textId="77777777"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Identify and describe familiar information and ideas during a discussion or investigation</w:t>
            </w:r>
          </w:p>
        </w:tc>
        <w:tc>
          <w:tcPr>
            <w:tcW w:w="1819" w:type="dxa"/>
          </w:tcPr>
          <w:p w14:paraId="2DA44EAB" w14:textId="77777777"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Identify and explore information and ideas from source materials</w:t>
            </w:r>
          </w:p>
        </w:tc>
        <w:tc>
          <w:tcPr>
            <w:tcW w:w="1820" w:type="dxa"/>
          </w:tcPr>
          <w:p w14:paraId="136ACDF1" w14:textId="77777777"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Identify main ideas and select and clarify information from a range of sources.</w:t>
            </w:r>
          </w:p>
        </w:tc>
        <w:tc>
          <w:tcPr>
            <w:tcW w:w="1819" w:type="dxa"/>
          </w:tcPr>
          <w:p w14:paraId="036B4589" w14:textId="77777777"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Identify and clraify relevant information and prioritise ideas.</w:t>
            </w:r>
          </w:p>
        </w:tc>
        <w:tc>
          <w:tcPr>
            <w:tcW w:w="1819" w:type="dxa"/>
          </w:tcPr>
          <w:p w14:paraId="455747F9" w14:textId="6C5238E9"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Clarif</w:t>
            </w:r>
            <w:r w:rsidR="00D07670">
              <w:rPr>
                <w:rFonts w:asciiTheme="minorHAnsi" w:hAnsiTheme="minorHAnsi" w:cstheme="minorHAnsi"/>
                <w:sz w:val="14"/>
                <w:szCs w:val="14"/>
                <w:lang w:val="en"/>
              </w:rPr>
              <w:t>y information and ideas from tex</w:t>
            </w:r>
            <w:r w:rsidRPr="002B5E40">
              <w:rPr>
                <w:rFonts w:asciiTheme="minorHAnsi" w:hAnsiTheme="minorHAnsi" w:cstheme="minorHAnsi"/>
                <w:sz w:val="14"/>
                <w:szCs w:val="14"/>
                <w:lang w:val="en"/>
              </w:rPr>
              <w:t>ts or images when exploring challenging issues.</w:t>
            </w:r>
          </w:p>
        </w:tc>
        <w:tc>
          <w:tcPr>
            <w:tcW w:w="1820" w:type="dxa"/>
          </w:tcPr>
          <w:p w14:paraId="407105EE" w14:textId="2084ED2A" w:rsidR="00745C3D" w:rsidRPr="002B5E40" w:rsidRDefault="00D0767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Cla</w:t>
            </w:r>
            <w:r w:rsidR="00D63593" w:rsidRPr="002B5E40">
              <w:rPr>
                <w:rFonts w:asciiTheme="minorHAnsi" w:hAnsiTheme="minorHAnsi" w:cstheme="minorHAnsi"/>
                <w:sz w:val="14"/>
                <w:szCs w:val="14"/>
                <w:lang w:val="en"/>
              </w:rPr>
              <w:t>rify complex information and ideas drawn from a range of sources.</w:t>
            </w:r>
          </w:p>
        </w:tc>
      </w:tr>
      <w:tr w:rsidR="00D63593" w14:paraId="71D6F319" w14:textId="77777777" w:rsidTr="004B412F">
        <w:tc>
          <w:tcPr>
            <w:tcW w:w="10916" w:type="dxa"/>
            <w:gridSpan w:val="6"/>
          </w:tcPr>
          <w:p w14:paraId="74621545" w14:textId="77777777" w:rsidR="00D63593" w:rsidRDefault="00D63593"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Organise and process information</w:t>
            </w:r>
          </w:p>
        </w:tc>
      </w:tr>
      <w:tr w:rsidR="00745C3D" w14:paraId="3A05FDAA" w14:textId="77777777" w:rsidTr="004B412F">
        <w:tc>
          <w:tcPr>
            <w:tcW w:w="1819" w:type="dxa"/>
          </w:tcPr>
          <w:p w14:paraId="5E38E9CF" w14:textId="268B290B"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Gather sim</w:t>
            </w:r>
            <w:r w:rsidR="00D07670">
              <w:rPr>
                <w:rFonts w:asciiTheme="minorHAnsi" w:hAnsiTheme="minorHAnsi" w:cstheme="minorHAnsi"/>
                <w:sz w:val="14"/>
                <w:szCs w:val="14"/>
                <w:lang w:val="en"/>
              </w:rPr>
              <w:t>i</w:t>
            </w:r>
            <w:r w:rsidRPr="002B5E40">
              <w:rPr>
                <w:rFonts w:asciiTheme="minorHAnsi" w:hAnsiTheme="minorHAnsi" w:cstheme="minorHAnsi"/>
                <w:sz w:val="14"/>
                <w:szCs w:val="14"/>
                <w:lang w:val="en"/>
              </w:rPr>
              <w:t>lar information or depictions from given sources</w:t>
            </w:r>
          </w:p>
        </w:tc>
        <w:tc>
          <w:tcPr>
            <w:tcW w:w="1819" w:type="dxa"/>
          </w:tcPr>
          <w:p w14:paraId="486EA169" w14:textId="43B25B18"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Organise information based on sim</w:t>
            </w:r>
            <w:r w:rsidR="00D07670">
              <w:rPr>
                <w:rFonts w:asciiTheme="minorHAnsi" w:hAnsiTheme="minorHAnsi" w:cstheme="minorHAnsi"/>
                <w:sz w:val="14"/>
                <w:szCs w:val="14"/>
                <w:lang w:val="en"/>
              </w:rPr>
              <w:t>i</w:t>
            </w:r>
            <w:r w:rsidRPr="002B5E40">
              <w:rPr>
                <w:rFonts w:asciiTheme="minorHAnsi" w:hAnsiTheme="minorHAnsi" w:cstheme="minorHAnsi"/>
                <w:sz w:val="14"/>
                <w:szCs w:val="14"/>
                <w:lang w:val="en"/>
              </w:rPr>
              <w:t>lar or relevant ideas from several sources.</w:t>
            </w:r>
          </w:p>
        </w:tc>
        <w:tc>
          <w:tcPr>
            <w:tcW w:w="1820" w:type="dxa"/>
          </w:tcPr>
          <w:p w14:paraId="5733129C" w14:textId="1B3FF11D"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Collect, compare and categorise facts and opin</w:t>
            </w:r>
            <w:r w:rsidR="00D07670">
              <w:rPr>
                <w:rFonts w:asciiTheme="minorHAnsi" w:hAnsiTheme="minorHAnsi" w:cstheme="minorHAnsi"/>
                <w:sz w:val="14"/>
                <w:szCs w:val="14"/>
                <w:lang w:val="en"/>
              </w:rPr>
              <w:t>ions found in a widening range of</w:t>
            </w:r>
            <w:r w:rsidRPr="002B5E40">
              <w:rPr>
                <w:rFonts w:asciiTheme="minorHAnsi" w:hAnsiTheme="minorHAnsi" w:cstheme="minorHAnsi"/>
                <w:sz w:val="14"/>
                <w:szCs w:val="14"/>
                <w:lang w:val="en"/>
              </w:rPr>
              <w:t xml:space="preserve"> sources.</w:t>
            </w:r>
          </w:p>
        </w:tc>
        <w:tc>
          <w:tcPr>
            <w:tcW w:w="1819" w:type="dxa"/>
          </w:tcPr>
          <w:p w14:paraId="5D5DBFDD" w14:textId="77777777"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Analyse, condense and combine relevant information from multiple sources.</w:t>
            </w:r>
          </w:p>
        </w:tc>
        <w:tc>
          <w:tcPr>
            <w:tcW w:w="1819" w:type="dxa"/>
          </w:tcPr>
          <w:p w14:paraId="70966F47" w14:textId="77777777"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Critically analyse information and evidence according to criteria such as validity and relevance.</w:t>
            </w:r>
          </w:p>
        </w:tc>
        <w:tc>
          <w:tcPr>
            <w:tcW w:w="1820" w:type="dxa"/>
          </w:tcPr>
          <w:p w14:paraId="5637E982" w14:textId="77777777" w:rsidR="00745C3D" w:rsidRPr="002B5E40" w:rsidRDefault="00D63593"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Critically analyse independently sourced information to determine bias and reliability.</w:t>
            </w:r>
          </w:p>
        </w:tc>
      </w:tr>
      <w:tr w:rsidR="00D63593" w14:paraId="63074BF9" w14:textId="77777777" w:rsidTr="004B412F">
        <w:tc>
          <w:tcPr>
            <w:tcW w:w="10916" w:type="dxa"/>
            <w:gridSpan w:val="6"/>
          </w:tcPr>
          <w:p w14:paraId="12E129A5" w14:textId="77777777" w:rsidR="00D63593" w:rsidRPr="00D414BF" w:rsidRDefault="00D63593" w:rsidP="00D414BF">
            <w:pPr>
              <w:pStyle w:val="NormalWeb"/>
              <w:jc w:val="center"/>
              <w:rPr>
                <w:rFonts w:asciiTheme="minorHAnsi" w:hAnsiTheme="minorHAnsi" w:cstheme="minorHAnsi"/>
                <w:b/>
                <w:lang w:val="en"/>
              </w:rPr>
            </w:pPr>
            <w:r w:rsidRPr="00D414BF">
              <w:rPr>
                <w:rFonts w:asciiTheme="minorHAnsi" w:hAnsiTheme="minorHAnsi" w:cstheme="minorHAnsi"/>
                <w:b/>
                <w:lang w:val="en"/>
              </w:rPr>
              <w:t>Generating ideas, possibilities and actions</w:t>
            </w:r>
          </w:p>
        </w:tc>
      </w:tr>
      <w:tr w:rsidR="00D414BF" w14:paraId="079AAF4B" w14:textId="77777777" w:rsidTr="004B412F">
        <w:tc>
          <w:tcPr>
            <w:tcW w:w="10916" w:type="dxa"/>
            <w:gridSpan w:val="6"/>
          </w:tcPr>
          <w:p w14:paraId="29FA6FAB" w14:textId="77777777" w:rsidR="00D414BF" w:rsidRDefault="00D414BF"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Imagine possibilities and connect ideas</w:t>
            </w:r>
          </w:p>
        </w:tc>
      </w:tr>
      <w:tr w:rsidR="00745C3D" w14:paraId="03A36A0A" w14:textId="77777777" w:rsidTr="004B412F">
        <w:tc>
          <w:tcPr>
            <w:tcW w:w="1819" w:type="dxa"/>
          </w:tcPr>
          <w:p w14:paraId="54437E40" w14:textId="639D5D70" w:rsidR="00745C3D" w:rsidRPr="002B5E40" w:rsidRDefault="00D414B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Use imagination to view or create th</w:t>
            </w:r>
            <w:r w:rsidR="00D07670">
              <w:rPr>
                <w:rFonts w:asciiTheme="minorHAnsi" w:hAnsiTheme="minorHAnsi" w:cstheme="minorHAnsi"/>
                <w:sz w:val="14"/>
                <w:szCs w:val="14"/>
                <w:lang w:val="en"/>
              </w:rPr>
              <w:t>i</w:t>
            </w:r>
            <w:r w:rsidRPr="002B5E40">
              <w:rPr>
                <w:rFonts w:asciiTheme="minorHAnsi" w:hAnsiTheme="minorHAnsi" w:cstheme="minorHAnsi"/>
                <w:sz w:val="14"/>
                <w:szCs w:val="14"/>
                <w:lang w:val="en"/>
              </w:rPr>
              <w:t>ngs in new ways and conne</w:t>
            </w:r>
            <w:r w:rsidR="00D07670">
              <w:rPr>
                <w:rFonts w:asciiTheme="minorHAnsi" w:hAnsiTheme="minorHAnsi" w:cstheme="minorHAnsi"/>
                <w:sz w:val="14"/>
                <w:szCs w:val="14"/>
                <w:lang w:val="en"/>
              </w:rPr>
              <w:t>c</w:t>
            </w:r>
            <w:r w:rsidRPr="002B5E40">
              <w:rPr>
                <w:rFonts w:asciiTheme="minorHAnsi" w:hAnsiTheme="minorHAnsi" w:cstheme="minorHAnsi"/>
                <w:sz w:val="14"/>
                <w:szCs w:val="14"/>
                <w:lang w:val="en"/>
              </w:rPr>
              <w:t>t to things that seem different.</w:t>
            </w:r>
          </w:p>
        </w:tc>
        <w:tc>
          <w:tcPr>
            <w:tcW w:w="1819" w:type="dxa"/>
          </w:tcPr>
          <w:p w14:paraId="3C4F4B52" w14:textId="77777777" w:rsidR="00745C3D" w:rsidRPr="002B5E40" w:rsidRDefault="00D414B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Build on what they know to create ideas and possibilities in ways that are new to them.</w:t>
            </w:r>
          </w:p>
        </w:tc>
        <w:tc>
          <w:tcPr>
            <w:tcW w:w="1820" w:type="dxa"/>
          </w:tcPr>
          <w:p w14:paraId="49095C1C" w14:textId="77777777" w:rsidR="00745C3D" w:rsidRPr="002B5E40" w:rsidRDefault="00D414B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Expand on known ideas to create new and imaginative combinations.</w:t>
            </w:r>
          </w:p>
        </w:tc>
        <w:tc>
          <w:tcPr>
            <w:tcW w:w="1819" w:type="dxa"/>
          </w:tcPr>
          <w:p w14:paraId="071F776A" w14:textId="22D65D7F" w:rsidR="00745C3D" w:rsidRPr="002B5E40" w:rsidRDefault="00D414BF" w:rsidP="00D07670">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Combine ideas in a variety of ways and from</w:t>
            </w:r>
            <w:r w:rsidR="00D07670">
              <w:rPr>
                <w:rFonts w:asciiTheme="minorHAnsi" w:hAnsiTheme="minorHAnsi" w:cstheme="minorHAnsi"/>
                <w:sz w:val="14"/>
                <w:szCs w:val="14"/>
                <w:lang w:val="en"/>
              </w:rPr>
              <w:t xml:space="preserve"> a</w:t>
            </w:r>
            <w:r w:rsidRPr="002B5E40">
              <w:rPr>
                <w:rFonts w:asciiTheme="minorHAnsi" w:hAnsiTheme="minorHAnsi" w:cstheme="minorHAnsi"/>
                <w:sz w:val="14"/>
                <w:szCs w:val="14"/>
                <w:lang w:val="en"/>
              </w:rPr>
              <w:t xml:space="preserve"> range of sources to creat</w:t>
            </w:r>
            <w:r w:rsidR="00D07670">
              <w:rPr>
                <w:rFonts w:asciiTheme="minorHAnsi" w:hAnsiTheme="minorHAnsi" w:cstheme="minorHAnsi"/>
                <w:sz w:val="14"/>
                <w:szCs w:val="14"/>
                <w:lang w:val="en"/>
              </w:rPr>
              <w:t>e</w:t>
            </w:r>
            <w:r w:rsidRPr="002B5E40">
              <w:rPr>
                <w:rFonts w:asciiTheme="minorHAnsi" w:hAnsiTheme="minorHAnsi" w:cstheme="minorHAnsi"/>
                <w:sz w:val="14"/>
                <w:szCs w:val="14"/>
                <w:lang w:val="en"/>
              </w:rPr>
              <w:t xml:space="preserve"> new possibilities.</w:t>
            </w:r>
          </w:p>
        </w:tc>
        <w:tc>
          <w:tcPr>
            <w:tcW w:w="1819" w:type="dxa"/>
          </w:tcPr>
          <w:p w14:paraId="5D34DDCB" w14:textId="77777777" w:rsidR="00745C3D" w:rsidRPr="002B5E40" w:rsidRDefault="00D414B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Draw parallels between known and new ideas to create new ways of achieving goals.</w:t>
            </w:r>
          </w:p>
        </w:tc>
        <w:tc>
          <w:tcPr>
            <w:tcW w:w="1820" w:type="dxa"/>
          </w:tcPr>
          <w:p w14:paraId="502DAF1A" w14:textId="77777777" w:rsidR="00745C3D" w:rsidRPr="002B5E40" w:rsidRDefault="00D414B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Create and connect complex ideas using imagery, analogies and symbolism.</w:t>
            </w:r>
          </w:p>
        </w:tc>
      </w:tr>
      <w:tr w:rsidR="00D414BF" w14:paraId="23782C88" w14:textId="77777777" w:rsidTr="004B412F">
        <w:tc>
          <w:tcPr>
            <w:tcW w:w="10916" w:type="dxa"/>
            <w:gridSpan w:val="6"/>
          </w:tcPr>
          <w:p w14:paraId="2F27C332" w14:textId="77777777" w:rsidR="00D414BF" w:rsidRDefault="00D414BF"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Consider alternatives</w:t>
            </w:r>
          </w:p>
        </w:tc>
      </w:tr>
      <w:tr w:rsidR="00D414BF" w14:paraId="55C80D06" w14:textId="77777777" w:rsidTr="004B412F">
        <w:tc>
          <w:tcPr>
            <w:tcW w:w="1819" w:type="dxa"/>
          </w:tcPr>
          <w:p w14:paraId="54512F4D" w14:textId="77777777" w:rsidR="00D414BF" w:rsidRPr="002B5E40" w:rsidRDefault="00D414B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Suggest alternative and creative ways to approach a given situation or task.</w:t>
            </w:r>
          </w:p>
        </w:tc>
        <w:tc>
          <w:tcPr>
            <w:tcW w:w="1819" w:type="dxa"/>
          </w:tcPr>
          <w:p w14:paraId="49908B44" w14:textId="77777777" w:rsidR="00D414BF" w:rsidRPr="002B5E40" w:rsidRDefault="00D414B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Identify and compare creatve ideas to think broadly about a given situtaion or problem.</w:t>
            </w:r>
          </w:p>
        </w:tc>
        <w:tc>
          <w:tcPr>
            <w:tcW w:w="1820" w:type="dxa"/>
          </w:tcPr>
          <w:p w14:paraId="493B97EE" w14:textId="77777777" w:rsidR="00D414BF" w:rsidRPr="002B5E40" w:rsidRDefault="00D414B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Explore situations using creative thinking strategies to propose a range of alternatives.</w:t>
            </w:r>
          </w:p>
        </w:tc>
        <w:tc>
          <w:tcPr>
            <w:tcW w:w="1819" w:type="dxa"/>
          </w:tcPr>
          <w:p w14:paraId="0E405257" w14:textId="2BA10C96" w:rsidR="00D414BF" w:rsidRPr="002B5E40" w:rsidRDefault="00D0767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Identify situat</w:t>
            </w:r>
            <w:r w:rsidR="00D414BF" w:rsidRPr="002B5E40">
              <w:rPr>
                <w:rFonts w:asciiTheme="minorHAnsi" w:hAnsiTheme="minorHAnsi" w:cstheme="minorHAnsi"/>
                <w:sz w:val="14"/>
                <w:szCs w:val="14"/>
                <w:lang w:val="en"/>
              </w:rPr>
              <w:t>ions where curre</w:t>
            </w:r>
            <w:r>
              <w:rPr>
                <w:rFonts w:asciiTheme="minorHAnsi" w:hAnsiTheme="minorHAnsi" w:cstheme="minorHAnsi"/>
                <w:sz w:val="14"/>
                <w:szCs w:val="14"/>
                <w:lang w:val="en"/>
              </w:rPr>
              <w:t>nt approaches do not work, chall</w:t>
            </w:r>
            <w:r w:rsidR="00D414BF" w:rsidRPr="002B5E40">
              <w:rPr>
                <w:rFonts w:asciiTheme="minorHAnsi" w:hAnsiTheme="minorHAnsi" w:cstheme="minorHAnsi"/>
                <w:sz w:val="14"/>
                <w:szCs w:val="14"/>
                <w:lang w:val="en"/>
              </w:rPr>
              <w:t>enge existing ideas and generate alternative solutions.</w:t>
            </w:r>
          </w:p>
        </w:tc>
        <w:tc>
          <w:tcPr>
            <w:tcW w:w="1819" w:type="dxa"/>
          </w:tcPr>
          <w:p w14:paraId="54A39504" w14:textId="77777777" w:rsidR="00D414BF" w:rsidRPr="002B5E40" w:rsidRDefault="00D414B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Generate alternatives and innovative solutions, and adapt ideas, including when information is limited or conflcting.</w:t>
            </w:r>
          </w:p>
        </w:tc>
        <w:tc>
          <w:tcPr>
            <w:tcW w:w="1820" w:type="dxa"/>
          </w:tcPr>
          <w:p w14:paraId="2298AA40" w14:textId="5C6C9EF2" w:rsidR="00D414BF" w:rsidRPr="002B5E40" w:rsidRDefault="00D414B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Speculate on creative o</w:t>
            </w:r>
            <w:r w:rsidR="00D07670">
              <w:rPr>
                <w:rFonts w:asciiTheme="minorHAnsi" w:hAnsiTheme="minorHAnsi" w:cstheme="minorHAnsi"/>
                <w:sz w:val="14"/>
                <w:szCs w:val="14"/>
                <w:lang w:val="en"/>
              </w:rPr>
              <w:t>p</w:t>
            </w:r>
            <w:r w:rsidRPr="002B5E40">
              <w:rPr>
                <w:rFonts w:asciiTheme="minorHAnsi" w:hAnsiTheme="minorHAnsi" w:cstheme="minorHAnsi"/>
                <w:sz w:val="14"/>
                <w:szCs w:val="14"/>
                <w:lang w:val="en"/>
              </w:rPr>
              <w:t>tions to modify ideas when circumstances change.</w:t>
            </w:r>
          </w:p>
        </w:tc>
      </w:tr>
      <w:tr w:rsidR="00D414BF" w14:paraId="3B2B847A" w14:textId="77777777" w:rsidTr="004B412F">
        <w:tc>
          <w:tcPr>
            <w:tcW w:w="10916" w:type="dxa"/>
            <w:gridSpan w:val="6"/>
          </w:tcPr>
          <w:p w14:paraId="76A88CB9" w14:textId="77777777" w:rsidR="00D414BF" w:rsidRDefault="00D414BF"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Seek solutions and put ideas into action</w:t>
            </w:r>
          </w:p>
        </w:tc>
      </w:tr>
      <w:tr w:rsidR="00D414BF" w14:paraId="645CED8D" w14:textId="77777777" w:rsidTr="004B412F">
        <w:tc>
          <w:tcPr>
            <w:tcW w:w="1819" w:type="dxa"/>
          </w:tcPr>
          <w:p w14:paraId="0F860C1F" w14:textId="77777777" w:rsidR="00D414BF" w:rsidRPr="002B5E40" w:rsidRDefault="00392B56"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P</w:t>
            </w:r>
            <w:r w:rsidR="00D414BF" w:rsidRPr="002B5E40">
              <w:rPr>
                <w:rFonts w:asciiTheme="minorHAnsi" w:hAnsiTheme="minorHAnsi" w:cstheme="minorHAnsi"/>
                <w:sz w:val="14"/>
                <w:szCs w:val="14"/>
                <w:lang w:val="en"/>
              </w:rPr>
              <w:t>redict</w:t>
            </w:r>
            <w:r w:rsidRPr="002B5E40">
              <w:rPr>
                <w:rFonts w:asciiTheme="minorHAnsi" w:hAnsiTheme="minorHAnsi" w:cstheme="minorHAnsi"/>
                <w:sz w:val="14"/>
                <w:szCs w:val="14"/>
                <w:lang w:val="en"/>
              </w:rPr>
              <w:t xml:space="preserve"> what might happen in a given situation and when putting ideas into action</w:t>
            </w:r>
          </w:p>
        </w:tc>
        <w:tc>
          <w:tcPr>
            <w:tcW w:w="1819" w:type="dxa"/>
          </w:tcPr>
          <w:p w14:paraId="248BC5E6" w14:textId="77777777" w:rsidR="00D414BF" w:rsidRPr="002B5E40" w:rsidRDefault="00392B56"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Investigate options and predict possible outcomes when putting ideas into action.</w:t>
            </w:r>
          </w:p>
        </w:tc>
        <w:tc>
          <w:tcPr>
            <w:tcW w:w="1820" w:type="dxa"/>
          </w:tcPr>
          <w:p w14:paraId="2133CAB8" w14:textId="3A95E8F6" w:rsidR="00D414BF" w:rsidRPr="002B5E40" w:rsidRDefault="00D0767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Experiment</w:t>
            </w:r>
            <w:r w:rsidR="00392B56" w:rsidRPr="002B5E40">
              <w:rPr>
                <w:rFonts w:asciiTheme="minorHAnsi" w:hAnsiTheme="minorHAnsi" w:cstheme="minorHAnsi"/>
                <w:sz w:val="14"/>
                <w:szCs w:val="14"/>
                <w:lang w:val="en"/>
              </w:rPr>
              <w:t xml:space="preserve"> with a range of options when se</w:t>
            </w:r>
            <w:r>
              <w:rPr>
                <w:rFonts w:asciiTheme="minorHAnsi" w:hAnsiTheme="minorHAnsi" w:cstheme="minorHAnsi"/>
                <w:sz w:val="14"/>
                <w:szCs w:val="14"/>
                <w:lang w:val="en"/>
              </w:rPr>
              <w:t>e</w:t>
            </w:r>
            <w:r w:rsidR="00392B56" w:rsidRPr="002B5E40">
              <w:rPr>
                <w:rFonts w:asciiTheme="minorHAnsi" w:hAnsiTheme="minorHAnsi" w:cstheme="minorHAnsi"/>
                <w:sz w:val="14"/>
                <w:szCs w:val="14"/>
                <w:lang w:val="en"/>
              </w:rPr>
              <w:t>king solutions and putting ideas into action.</w:t>
            </w:r>
          </w:p>
        </w:tc>
        <w:tc>
          <w:tcPr>
            <w:tcW w:w="1819" w:type="dxa"/>
          </w:tcPr>
          <w:p w14:paraId="5AF4B73B" w14:textId="77777777" w:rsidR="00D414BF" w:rsidRPr="002B5E40" w:rsidRDefault="00392B56"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Assess and test options to identify the most effective solution and put ideas into action.</w:t>
            </w:r>
          </w:p>
        </w:tc>
        <w:tc>
          <w:tcPr>
            <w:tcW w:w="1819" w:type="dxa"/>
          </w:tcPr>
          <w:p w14:paraId="792629B9" w14:textId="77777777" w:rsidR="00D414BF" w:rsidRPr="002B5E40" w:rsidRDefault="00392B56"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Predict possibilities, and identify and test consequences when seeking solutions and puttng ideas into action.</w:t>
            </w:r>
          </w:p>
        </w:tc>
        <w:tc>
          <w:tcPr>
            <w:tcW w:w="1820" w:type="dxa"/>
          </w:tcPr>
          <w:p w14:paraId="481B8F80" w14:textId="6DF4C9FA" w:rsidR="00D414BF" w:rsidRPr="002B5E40" w:rsidRDefault="00392B56"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Assess</w:t>
            </w:r>
            <w:r w:rsidR="00D07670">
              <w:rPr>
                <w:rFonts w:asciiTheme="minorHAnsi" w:hAnsiTheme="minorHAnsi" w:cstheme="minorHAnsi"/>
                <w:sz w:val="14"/>
                <w:szCs w:val="14"/>
                <w:lang w:val="en"/>
              </w:rPr>
              <w:t xml:space="preserve"> </w:t>
            </w:r>
            <w:r w:rsidRPr="002B5E40">
              <w:rPr>
                <w:rFonts w:asciiTheme="minorHAnsi" w:hAnsiTheme="minorHAnsi" w:cstheme="minorHAnsi"/>
                <w:sz w:val="14"/>
                <w:szCs w:val="14"/>
                <w:lang w:val="en"/>
              </w:rPr>
              <w:t>risks and explain cont</w:t>
            </w:r>
            <w:r w:rsidR="00D07670">
              <w:rPr>
                <w:rFonts w:asciiTheme="minorHAnsi" w:hAnsiTheme="minorHAnsi" w:cstheme="minorHAnsi"/>
                <w:sz w:val="14"/>
                <w:szCs w:val="14"/>
                <w:lang w:val="en"/>
              </w:rPr>
              <w:t>in</w:t>
            </w:r>
            <w:r w:rsidRPr="002B5E40">
              <w:rPr>
                <w:rFonts w:asciiTheme="minorHAnsi" w:hAnsiTheme="minorHAnsi" w:cstheme="minorHAnsi"/>
                <w:sz w:val="14"/>
                <w:szCs w:val="14"/>
                <w:lang w:val="en"/>
              </w:rPr>
              <w:t>gencies, taking account of a range of perspectives, when seeking solutions and putting complex issues into action.</w:t>
            </w:r>
          </w:p>
        </w:tc>
      </w:tr>
      <w:tr w:rsidR="00392B56" w14:paraId="3EB2034D" w14:textId="77777777" w:rsidTr="004B412F">
        <w:tc>
          <w:tcPr>
            <w:tcW w:w="10916" w:type="dxa"/>
            <w:gridSpan w:val="6"/>
          </w:tcPr>
          <w:p w14:paraId="5C122212" w14:textId="77777777" w:rsidR="00392B56" w:rsidRPr="00392B56" w:rsidRDefault="00392B56" w:rsidP="00392B56">
            <w:pPr>
              <w:pStyle w:val="NormalWeb"/>
              <w:jc w:val="center"/>
              <w:rPr>
                <w:rFonts w:asciiTheme="minorHAnsi" w:hAnsiTheme="minorHAnsi" w:cstheme="minorHAnsi"/>
                <w:b/>
                <w:lang w:val="en"/>
              </w:rPr>
            </w:pPr>
            <w:r w:rsidRPr="00392B56">
              <w:rPr>
                <w:rFonts w:asciiTheme="minorHAnsi" w:hAnsiTheme="minorHAnsi" w:cstheme="minorHAnsi"/>
                <w:b/>
                <w:lang w:val="en"/>
              </w:rPr>
              <w:t>Reflecting on thinking processes</w:t>
            </w:r>
          </w:p>
        </w:tc>
      </w:tr>
      <w:tr w:rsidR="00392B56" w14:paraId="7422B5D4" w14:textId="77777777" w:rsidTr="004B412F">
        <w:tc>
          <w:tcPr>
            <w:tcW w:w="10916" w:type="dxa"/>
            <w:gridSpan w:val="6"/>
          </w:tcPr>
          <w:p w14:paraId="4E3576FD" w14:textId="77777777" w:rsidR="00392B56" w:rsidRDefault="00392B56"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Think about thinking</w:t>
            </w:r>
          </w:p>
        </w:tc>
      </w:tr>
      <w:tr w:rsidR="00D414BF" w14:paraId="4E1AD0D3" w14:textId="77777777" w:rsidTr="004B412F">
        <w:tc>
          <w:tcPr>
            <w:tcW w:w="1819" w:type="dxa"/>
          </w:tcPr>
          <w:p w14:paraId="72A671C2" w14:textId="77777777" w:rsidR="00D414BF" w:rsidRPr="002B5E40" w:rsidRDefault="004B412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Describe what they are thinking and give reasons why</w:t>
            </w:r>
          </w:p>
        </w:tc>
        <w:tc>
          <w:tcPr>
            <w:tcW w:w="1819" w:type="dxa"/>
          </w:tcPr>
          <w:p w14:paraId="76672778" w14:textId="77777777" w:rsidR="00D414BF" w:rsidRPr="002B5E40" w:rsidRDefault="004B412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Desctibe the thinking strategies used in given situations and tasks.</w:t>
            </w:r>
          </w:p>
        </w:tc>
        <w:tc>
          <w:tcPr>
            <w:tcW w:w="1820" w:type="dxa"/>
          </w:tcPr>
          <w:p w14:paraId="6E621A81" w14:textId="2416F492" w:rsidR="00D414BF" w:rsidRPr="002B5E40" w:rsidRDefault="004B412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Reflect on, ex</w:t>
            </w:r>
            <w:r w:rsidR="00D07670">
              <w:rPr>
                <w:rFonts w:asciiTheme="minorHAnsi" w:hAnsiTheme="minorHAnsi" w:cstheme="minorHAnsi"/>
                <w:sz w:val="14"/>
                <w:szCs w:val="14"/>
                <w:lang w:val="en"/>
              </w:rPr>
              <w:t>p</w:t>
            </w:r>
            <w:r w:rsidRPr="002B5E40">
              <w:rPr>
                <w:rFonts w:asciiTheme="minorHAnsi" w:hAnsiTheme="minorHAnsi" w:cstheme="minorHAnsi"/>
                <w:sz w:val="14"/>
                <w:szCs w:val="14"/>
                <w:lang w:val="en"/>
              </w:rPr>
              <w:t>lain and check processes used to come to conclusions.</w:t>
            </w:r>
          </w:p>
        </w:tc>
        <w:tc>
          <w:tcPr>
            <w:tcW w:w="1819" w:type="dxa"/>
          </w:tcPr>
          <w:p w14:paraId="449FC711" w14:textId="77777777" w:rsidR="00D414BF" w:rsidRPr="002B5E40" w:rsidRDefault="004B412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Reflect on assumptions made, consider reasonable criticsm and adjust their thinking if necessary.</w:t>
            </w:r>
          </w:p>
        </w:tc>
        <w:tc>
          <w:tcPr>
            <w:tcW w:w="1819" w:type="dxa"/>
          </w:tcPr>
          <w:p w14:paraId="40A4A8EC" w14:textId="1FB1384B" w:rsidR="00D414BF" w:rsidRPr="002B5E40" w:rsidRDefault="004B412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Assess assumptions in the</w:t>
            </w:r>
            <w:r w:rsidR="00D07670">
              <w:rPr>
                <w:rFonts w:asciiTheme="minorHAnsi" w:hAnsiTheme="minorHAnsi" w:cstheme="minorHAnsi"/>
                <w:sz w:val="14"/>
                <w:szCs w:val="14"/>
                <w:lang w:val="en"/>
              </w:rPr>
              <w:t>i</w:t>
            </w:r>
            <w:r w:rsidRPr="002B5E40">
              <w:rPr>
                <w:rFonts w:asciiTheme="minorHAnsi" w:hAnsiTheme="minorHAnsi" w:cstheme="minorHAnsi"/>
                <w:sz w:val="14"/>
                <w:szCs w:val="14"/>
                <w:lang w:val="en"/>
              </w:rPr>
              <w:t>r thinking and invite alternative opinions.</w:t>
            </w:r>
          </w:p>
        </w:tc>
        <w:tc>
          <w:tcPr>
            <w:tcW w:w="1820" w:type="dxa"/>
          </w:tcPr>
          <w:p w14:paraId="07F14619" w14:textId="23B185B9" w:rsidR="00D414BF" w:rsidRPr="002B5E40" w:rsidRDefault="004B412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Give reasons to sup</w:t>
            </w:r>
            <w:r w:rsidR="00D07670">
              <w:rPr>
                <w:rFonts w:asciiTheme="minorHAnsi" w:hAnsiTheme="minorHAnsi" w:cstheme="minorHAnsi"/>
                <w:sz w:val="14"/>
                <w:szCs w:val="14"/>
                <w:lang w:val="en"/>
              </w:rPr>
              <w:t>p</w:t>
            </w:r>
            <w:r w:rsidRPr="002B5E40">
              <w:rPr>
                <w:rFonts w:asciiTheme="minorHAnsi" w:hAnsiTheme="minorHAnsi" w:cstheme="minorHAnsi"/>
                <w:sz w:val="14"/>
                <w:szCs w:val="14"/>
                <w:lang w:val="en"/>
              </w:rPr>
              <w:t>ort their thinking, and address oppos</w:t>
            </w:r>
            <w:r w:rsidR="00D07670">
              <w:rPr>
                <w:rFonts w:asciiTheme="minorHAnsi" w:hAnsiTheme="minorHAnsi" w:cstheme="minorHAnsi"/>
                <w:sz w:val="14"/>
                <w:szCs w:val="14"/>
                <w:lang w:val="en"/>
              </w:rPr>
              <w:t>ing viewpoints and possible weak</w:t>
            </w:r>
            <w:r w:rsidRPr="002B5E40">
              <w:rPr>
                <w:rFonts w:asciiTheme="minorHAnsi" w:hAnsiTheme="minorHAnsi" w:cstheme="minorHAnsi"/>
                <w:sz w:val="14"/>
                <w:szCs w:val="14"/>
                <w:lang w:val="en"/>
              </w:rPr>
              <w:t>nesses in their positions.</w:t>
            </w:r>
          </w:p>
        </w:tc>
      </w:tr>
      <w:tr w:rsidR="00392B56" w14:paraId="60A6931C" w14:textId="77777777" w:rsidTr="004B412F">
        <w:tc>
          <w:tcPr>
            <w:tcW w:w="10916" w:type="dxa"/>
            <w:gridSpan w:val="6"/>
          </w:tcPr>
          <w:p w14:paraId="75C9FAC7" w14:textId="77777777" w:rsidR="00392B56" w:rsidRDefault="00392B56"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Reflect on processes</w:t>
            </w:r>
          </w:p>
        </w:tc>
      </w:tr>
      <w:tr w:rsidR="00392B56" w14:paraId="4D00958E" w14:textId="77777777" w:rsidTr="004B412F">
        <w:tc>
          <w:tcPr>
            <w:tcW w:w="1819" w:type="dxa"/>
          </w:tcPr>
          <w:p w14:paraId="71668BE2" w14:textId="2DD37B62" w:rsidR="00392B56" w:rsidRPr="002B5E40" w:rsidRDefault="004B412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Identif</w:t>
            </w:r>
            <w:r w:rsidR="00D07670">
              <w:rPr>
                <w:rFonts w:asciiTheme="minorHAnsi" w:hAnsiTheme="minorHAnsi" w:cstheme="minorHAnsi"/>
                <w:sz w:val="14"/>
                <w:szCs w:val="14"/>
                <w:lang w:val="en"/>
              </w:rPr>
              <w:t>y the main elements of the steps</w:t>
            </w:r>
            <w:r w:rsidRPr="002B5E40">
              <w:rPr>
                <w:rFonts w:asciiTheme="minorHAnsi" w:hAnsiTheme="minorHAnsi" w:cstheme="minorHAnsi"/>
                <w:sz w:val="14"/>
                <w:szCs w:val="14"/>
                <w:lang w:val="en"/>
              </w:rPr>
              <w:t xml:space="preserve"> in a thinking process.</w:t>
            </w:r>
          </w:p>
        </w:tc>
        <w:tc>
          <w:tcPr>
            <w:tcW w:w="1819" w:type="dxa"/>
          </w:tcPr>
          <w:p w14:paraId="061160D4" w14:textId="1359AE5F" w:rsidR="00392B56" w:rsidRPr="002B5E40" w:rsidRDefault="004B412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Outline the deta</w:t>
            </w:r>
            <w:r w:rsidR="00D07670">
              <w:rPr>
                <w:rFonts w:asciiTheme="minorHAnsi" w:hAnsiTheme="minorHAnsi" w:cstheme="minorHAnsi"/>
                <w:sz w:val="14"/>
                <w:szCs w:val="14"/>
                <w:lang w:val="en"/>
              </w:rPr>
              <w:t>ils and sequence in a whole</w:t>
            </w:r>
            <w:r w:rsidRPr="002B5E40">
              <w:rPr>
                <w:rFonts w:asciiTheme="minorHAnsi" w:hAnsiTheme="minorHAnsi" w:cstheme="minorHAnsi"/>
                <w:sz w:val="14"/>
                <w:szCs w:val="14"/>
                <w:lang w:val="en"/>
              </w:rPr>
              <w:t xml:space="preserve"> task and separate it </w:t>
            </w:r>
            <w:r w:rsidR="00D07670">
              <w:rPr>
                <w:rFonts w:asciiTheme="minorHAnsi" w:hAnsiTheme="minorHAnsi" w:cstheme="minorHAnsi"/>
                <w:sz w:val="14"/>
                <w:szCs w:val="14"/>
                <w:lang w:val="en"/>
              </w:rPr>
              <w:t>i</w:t>
            </w:r>
            <w:r w:rsidRPr="002B5E40">
              <w:rPr>
                <w:rFonts w:asciiTheme="minorHAnsi" w:hAnsiTheme="minorHAnsi" w:cstheme="minorHAnsi"/>
                <w:sz w:val="14"/>
                <w:szCs w:val="14"/>
                <w:lang w:val="en"/>
              </w:rPr>
              <w:t>nto workable parts.</w:t>
            </w:r>
          </w:p>
        </w:tc>
        <w:tc>
          <w:tcPr>
            <w:tcW w:w="1820" w:type="dxa"/>
          </w:tcPr>
          <w:p w14:paraId="63BC6514" w14:textId="77777777" w:rsidR="00392B56" w:rsidRPr="002B5E40" w:rsidRDefault="004B412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Identify pertinent information in an investigation and separate into smaller parts or ideas.</w:t>
            </w:r>
          </w:p>
        </w:tc>
        <w:tc>
          <w:tcPr>
            <w:tcW w:w="1819" w:type="dxa"/>
          </w:tcPr>
          <w:p w14:paraId="4D7E95B8" w14:textId="77777777" w:rsidR="00392B56" w:rsidRPr="002B5E40" w:rsidRDefault="004B412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Identify and adjust the thinking beind choices thay have made.</w:t>
            </w:r>
          </w:p>
        </w:tc>
        <w:tc>
          <w:tcPr>
            <w:tcW w:w="1819" w:type="dxa"/>
          </w:tcPr>
          <w:p w14:paraId="0C428B70" w14:textId="77777777" w:rsidR="00392B56" w:rsidRPr="002B5E40" w:rsidRDefault="004B412F" w:rsidP="00BE372A">
            <w:pPr>
              <w:pStyle w:val="NormalWeb"/>
              <w:rPr>
                <w:rFonts w:asciiTheme="minorHAnsi" w:hAnsiTheme="minorHAnsi" w:cstheme="minorHAnsi"/>
                <w:sz w:val="14"/>
                <w:szCs w:val="14"/>
                <w:lang w:val="en"/>
              </w:rPr>
            </w:pPr>
            <w:r w:rsidRPr="002B5E40">
              <w:rPr>
                <w:rFonts w:asciiTheme="minorHAnsi" w:hAnsiTheme="minorHAnsi" w:cstheme="minorHAnsi"/>
                <w:sz w:val="14"/>
                <w:szCs w:val="14"/>
                <w:lang w:val="en"/>
              </w:rPr>
              <w:t>Evaluate and justify the reasons behind choosing a particular problem-solving strategy</w:t>
            </w:r>
          </w:p>
        </w:tc>
        <w:tc>
          <w:tcPr>
            <w:tcW w:w="1820" w:type="dxa"/>
          </w:tcPr>
          <w:p w14:paraId="6FEC0820" w14:textId="4B005946" w:rsidR="00392B56" w:rsidRPr="002B5E40" w:rsidRDefault="00D0767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Balance rational and irrational</w:t>
            </w:r>
            <w:r w:rsidR="004B412F" w:rsidRPr="002B5E40">
              <w:rPr>
                <w:rFonts w:asciiTheme="minorHAnsi" w:hAnsiTheme="minorHAnsi" w:cstheme="minorHAnsi"/>
                <w:sz w:val="14"/>
                <w:szCs w:val="14"/>
                <w:lang w:val="en"/>
              </w:rPr>
              <w:t xml:space="preserve"> components of a complex or ambiguous problem to evaluate evidence.</w:t>
            </w:r>
          </w:p>
        </w:tc>
      </w:tr>
      <w:tr w:rsidR="00392B56" w14:paraId="1835065F" w14:textId="77777777" w:rsidTr="004B412F">
        <w:tc>
          <w:tcPr>
            <w:tcW w:w="10916" w:type="dxa"/>
            <w:gridSpan w:val="6"/>
          </w:tcPr>
          <w:p w14:paraId="2A765203" w14:textId="77777777" w:rsidR="00392B56" w:rsidRDefault="00392B56"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Transfer knowledge into new contexts</w:t>
            </w:r>
          </w:p>
        </w:tc>
      </w:tr>
      <w:tr w:rsidR="00392B56" w14:paraId="5D630CB4" w14:textId="77777777" w:rsidTr="004B412F">
        <w:tc>
          <w:tcPr>
            <w:tcW w:w="1819" w:type="dxa"/>
          </w:tcPr>
          <w:p w14:paraId="454236B7" w14:textId="77777777"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Connect information from one setting to another.</w:t>
            </w:r>
          </w:p>
        </w:tc>
        <w:tc>
          <w:tcPr>
            <w:tcW w:w="1819" w:type="dxa"/>
          </w:tcPr>
          <w:p w14:paraId="1839D9E8" w14:textId="77777777"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Use information from a previous experience to inform a new idea.</w:t>
            </w:r>
          </w:p>
        </w:tc>
        <w:tc>
          <w:tcPr>
            <w:tcW w:w="1820" w:type="dxa"/>
          </w:tcPr>
          <w:p w14:paraId="7E69616F" w14:textId="25312D0E"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Transfer and apply information i</w:t>
            </w:r>
            <w:r w:rsidR="00D07670">
              <w:rPr>
                <w:rFonts w:asciiTheme="minorHAnsi" w:hAnsiTheme="minorHAnsi" w:cstheme="minorHAnsi"/>
                <w:sz w:val="14"/>
                <w:szCs w:val="14"/>
                <w:lang w:val="en"/>
              </w:rPr>
              <w:t xml:space="preserve">n </w:t>
            </w:r>
            <w:r>
              <w:rPr>
                <w:rFonts w:asciiTheme="minorHAnsi" w:hAnsiTheme="minorHAnsi" w:cstheme="minorHAnsi"/>
                <w:sz w:val="14"/>
                <w:szCs w:val="14"/>
                <w:lang w:val="en"/>
              </w:rPr>
              <w:t>one setting to enrich another.</w:t>
            </w:r>
          </w:p>
        </w:tc>
        <w:tc>
          <w:tcPr>
            <w:tcW w:w="1819" w:type="dxa"/>
          </w:tcPr>
          <w:p w14:paraId="2BCBDC75" w14:textId="77777777"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Apply knowledge gained from one context to another unrelated context and identify new meaning</w:t>
            </w:r>
          </w:p>
        </w:tc>
        <w:tc>
          <w:tcPr>
            <w:tcW w:w="1819" w:type="dxa"/>
          </w:tcPr>
          <w:p w14:paraId="46D5352B" w14:textId="77777777"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Justify reasons for decisions when transferring information to similar and different contexts.</w:t>
            </w:r>
          </w:p>
        </w:tc>
        <w:tc>
          <w:tcPr>
            <w:tcW w:w="1820" w:type="dxa"/>
          </w:tcPr>
          <w:p w14:paraId="7C658317" w14:textId="77777777"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Identify, plan and justify transference of knowledge to new contexts.</w:t>
            </w:r>
          </w:p>
        </w:tc>
      </w:tr>
      <w:tr w:rsidR="00392B56" w14:paraId="4AE6E06E" w14:textId="77777777" w:rsidTr="004B412F">
        <w:tc>
          <w:tcPr>
            <w:tcW w:w="10916" w:type="dxa"/>
            <w:gridSpan w:val="6"/>
          </w:tcPr>
          <w:p w14:paraId="3BEB3F44" w14:textId="77777777" w:rsidR="00392B56" w:rsidRPr="00392B56" w:rsidRDefault="00392B56" w:rsidP="00392B56">
            <w:pPr>
              <w:pStyle w:val="NormalWeb"/>
              <w:jc w:val="center"/>
              <w:rPr>
                <w:rFonts w:asciiTheme="minorHAnsi" w:hAnsiTheme="minorHAnsi" w:cstheme="minorHAnsi"/>
                <w:b/>
                <w:lang w:val="en"/>
              </w:rPr>
            </w:pPr>
            <w:r w:rsidRPr="00392B56">
              <w:rPr>
                <w:rFonts w:asciiTheme="minorHAnsi" w:hAnsiTheme="minorHAnsi" w:cstheme="minorHAnsi"/>
                <w:b/>
                <w:lang w:val="en"/>
              </w:rPr>
              <w:t>Analysing, synthesising and evaluating reasoning and procedures</w:t>
            </w:r>
          </w:p>
        </w:tc>
      </w:tr>
      <w:tr w:rsidR="00392B56" w14:paraId="32174B25" w14:textId="77777777" w:rsidTr="004B412F">
        <w:tc>
          <w:tcPr>
            <w:tcW w:w="10916" w:type="dxa"/>
            <w:gridSpan w:val="6"/>
          </w:tcPr>
          <w:p w14:paraId="163CB5CE" w14:textId="77777777" w:rsidR="00392B56" w:rsidRDefault="00392B56"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Apply logic and reasoning</w:t>
            </w:r>
          </w:p>
        </w:tc>
      </w:tr>
      <w:tr w:rsidR="00392B56" w14:paraId="2AE3125A" w14:textId="77777777" w:rsidTr="004B412F">
        <w:tc>
          <w:tcPr>
            <w:tcW w:w="1819" w:type="dxa"/>
          </w:tcPr>
          <w:p w14:paraId="42AAA3D5" w14:textId="77777777"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Identify the thinking used to solve problems in a given situtaion.</w:t>
            </w:r>
          </w:p>
        </w:tc>
        <w:tc>
          <w:tcPr>
            <w:tcW w:w="1819" w:type="dxa"/>
          </w:tcPr>
          <w:p w14:paraId="275BF09B" w14:textId="3A58F9DD" w:rsidR="00392B56" w:rsidRPr="002B5E40" w:rsidRDefault="00D0767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Identify reasoni</w:t>
            </w:r>
            <w:r w:rsidR="002B5E40">
              <w:rPr>
                <w:rFonts w:asciiTheme="minorHAnsi" w:hAnsiTheme="minorHAnsi" w:cstheme="minorHAnsi"/>
                <w:sz w:val="14"/>
                <w:szCs w:val="14"/>
                <w:lang w:val="en"/>
              </w:rPr>
              <w:t>ng used in choic</w:t>
            </w:r>
            <w:r>
              <w:rPr>
                <w:rFonts w:asciiTheme="minorHAnsi" w:hAnsiTheme="minorHAnsi" w:cstheme="minorHAnsi"/>
                <w:sz w:val="14"/>
                <w:szCs w:val="14"/>
                <w:lang w:val="en"/>
              </w:rPr>
              <w:t>es or actions in specific situat</w:t>
            </w:r>
            <w:r w:rsidR="002B5E40">
              <w:rPr>
                <w:rFonts w:asciiTheme="minorHAnsi" w:hAnsiTheme="minorHAnsi" w:cstheme="minorHAnsi"/>
                <w:sz w:val="14"/>
                <w:szCs w:val="14"/>
                <w:lang w:val="en"/>
              </w:rPr>
              <w:t>ions.</w:t>
            </w:r>
          </w:p>
        </w:tc>
        <w:tc>
          <w:tcPr>
            <w:tcW w:w="1820" w:type="dxa"/>
          </w:tcPr>
          <w:p w14:paraId="0D2A3611" w14:textId="77777777"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Identify and apply appropriate reasoning and thinking strategies for particular outcomes.</w:t>
            </w:r>
          </w:p>
        </w:tc>
        <w:tc>
          <w:tcPr>
            <w:tcW w:w="1819" w:type="dxa"/>
          </w:tcPr>
          <w:p w14:paraId="2768CFCB" w14:textId="15E043CE"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Assess</w:t>
            </w:r>
            <w:r w:rsidR="00D07670">
              <w:rPr>
                <w:rFonts w:asciiTheme="minorHAnsi" w:hAnsiTheme="minorHAnsi" w:cstheme="minorHAnsi"/>
                <w:sz w:val="14"/>
                <w:szCs w:val="14"/>
                <w:lang w:val="en"/>
              </w:rPr>
              <w:t xml:space="preserve"> whethe</w:t>
            </w:r>
            <w:r>
              <w:rPr>
                <w:rFonts w:asciiTheme="minorHAnsi" w:hAnsiTheme="minorHAnsi" w:cstheme="minorHAnsi"/>
                <w:sz w:val="14"/>
                <w:szCs w:val="14"/>
                <w:lang w:val="en"/>
              </w:rPr>
              <w:t>r there is adequate reasoning and evidence to justify a claim, conclusion or outcome.</w:t>
            </w:r>
          </w:p>
        </w:tc>
        <w:tc>
          <w:tcPr>
            <w:tcW w:w="1819" w:type="dxa"/>
          </w:tcPr>
          <w:p w14:paraId="7AF85943" w14:textId="77777777"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Identify gaps in reasoning and missing elements in information.</w:t>
            </w:r>
          </w:p>
        </w:tc>
        <w:tc>
          <w:tcPr>
            <w:tcW w:w="1820" w:type="dxa"/>
          </w:tcPr>
          <w:p w14:paraId="24855A39" w14:textId="77777777"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Analayse reasoning used in finding and applying solutions, and in choice of resources.</w:t>
            </w:r>
          </w:p>
        </w:tc>
      </w:tr>
      <w:tr w:rsidR="00392B56" w14:paraId="18D372EC" w14:textId="77777777" w:rsidTr="004B412F">
        <w:tc>
          <w:tcPr>
            <w:tcW w:w="10916" w:type="dxa"/>
            <w:gridSpan w:val="6"/>
          </w:tcPr>
          <w:p w14:paraId="6443D1C6" w14:textId="77777777" w:rsidR="00392B56" w:rsidRDefault="00392B56"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Draw conclusions and design a course of action</w:t>
            </w:r>
          </w:p>
        </w:tc>
      </w:tr>
      <w:tr w:rsidR="00392B56" w14:paraId="1DD6EAAA" w14:textId="77777777" w:rsidTr="004B412F">
        <w:tc>
          <w:tcPr>
            <w:tcW w:w="1819" w:type="dxa"/>
          </w:tcPr>
          <w:p w14:paraId="02EC80FC" w14:textId="77777777"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Share their thinking about possible courses of action</w:t>
            </w:r>
          </w:p>
        </w:tc>
        <w:tc>
          <w:tcPr>
            <w:tcW w:w="1819" w:type="dxa"/>
          </w:tcPr>
          <w:p w14:paraId="461CEE55" w14:textId="77777777"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Identify alternative courses of action or possible conclusions when presented with new information.</w:t>
            </w:r>
          </w:p>
        </w:tc>
        <w:tc>
          <w:tcPr>
            <w:tcW w:w="1820" w:type="dxa"/>
          </w:tcPr>
          <w:p w14:paraId="5EF001DB" w14:textId="77777777"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Draw on prior knowledge and use evidence when choosing a course of action or drawing a conclusion.</w:t>
            </w:r>
          </w:p>
        </w:tc>
        <w:tc>
          <w:tcPr>
            <w:tcW w:w="1819" w:type="dxa"/>
          </w:tcPr>
          <w:p w14:paraId="38840A46" w14:textId="5796015D"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Scrutinise ideas and concepts, test conclusions and modify actions when designing  a course of act</w:t>
            </w:r>
            <w:r w:rsidR="00D07670">
              <w:rPr>
                <w:rFonts w:asciiTheme="minorHAnsi" w:hAnsiTheme="minorHAnsi" w:cstheme="minorHAnsi"/>
                <w:sz w:val="14"/>
                <w:szCs w:val="14"/>
                <w:lang w:val="en"/>
              </w:rPr>
              <w:t>i</w:t>
            </w:r>
            <w:r>
              <w:rPr>
                <w:rFonts w:asciiTheme="minorHAnsi" w:hAnsiTheme="minorHAnsi" w:cstheme="minorHAnsi"/>
                <w:sz w:val="14"/>
                <w:szCs w:val="14"/>
                <w:lang w:val="en"/>
              </w:rPr>
              <w:t>on.</w:t>
            </w:r>
          </w:p>
        </w:tc>
        <w:tc>
          <w:tcPr>
            <w:tcW w:w="1819" w:type="dxa"/>
          </w:tcPr>
          <w:p w14:paraId="3C8ADF7E" w14:textId="34360BE3" w:rsidR="00392B56" w:rsidRPr="002B5E40" w:rsidRDefault="00D0767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Differentate the compon</w:t>
            </w:r>
            <w:r w:rsidR="000D1014">
              <w:rPr>
                <w:rFonts w:asciiTheme="minorHAnsi" w:hAnsiTheme="minorHAnsi" w:cstheme="minorHAnsi"/>
                <w:sz w:val="14"/>
                <w:szCs w:val="14"/>
                <w:lang w:val="en"/>
              </w:rPr>
              <w:t>ents of a designed course of action and tolerate ambiguities when drawing conclusions.</w:t>
            </w:r>
          </w:p>
        </w:tc>
        <w:tc>
          <w:tcPr>
            <w:tcW w:w="1820" w:type="dxa"/>
          </w:tcPr>
          <w:p w14:paraId="36ACCA3A" w14:textId="08C934B6" w:rsidR="00392B56" w:rsidRPr="002B5E40" w:rsidRDefault="000D1014"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Use logical and abstract thinking to analyse and synthesi</w:t>
            </w:r>
            <w:r w:rsidR="00D07670">
              <w:rPr>
                <w:rFonts w:asciiTheme="minorHAnsi" w:hAnsiTheme="minorHAnsi" w:cstheme="minorHAnsi"/>
                <w:sz w:val="14"/>
                <w:szCs w:val="14"/>
                <w:lang w:val="en"/>
              </w:rPr>
              <w:t>se complex information to inform</w:t>
            </w:r>
            <w:r>
              <w:rPr>
                <w:rFonts w:asciiTheme="minorHAnsi" w:hAnsiTheme="minorHAnsi" w:cstheme="minorHAnsi"/>
                <w:sz w:val="14"/>
                <w:szCs w:val="14"/>
                <w:lang w:val="en"/>
              </w:rPr>
              <w:t xml:space="preserve"> a course of action.</w:t>
            </w:r>
          </w:p>
        </w:tc>
      </w:tr>
      <w:tr w:rsidR="00392B56" w14:paraId="53132C18" w14:textId="77777777" w:rsidTr="004B412F">
        <w:tc>
          <w:tcPr>
            <w:tcW w:w="10916" w:type="dxa"/>
            <w:gridSpan w:val="6"/>
          </w:tcPr>
          <w:p w14:paraId="58F53C32" w14:textId="77777777" w:rsidR="00392B56" w:rsidRDefault="00392B56" w:rsidP="00BE372A">
            <w:pPr>
              <w:pStyle w:val="NormalWeb"/>
              <w:rPr>
                <w:rFonts w:asciiTheme="minorHAnsi" w:hAnsiTheme="minorHAnsi" w:cstheme="minorHAnsi"/>
                <w:sz w:val="22"/>
                <w:szCs w:val="22"/>
                <w:lang w:val="en"/>
              </w:rPr>
            </w:pPr>
            <w:r>
              <w:rPr>
                <w:rFonts w:asciiTheme="minorHAnsi" w:hAnsiTheme="minorHAnsi" w:cstheme="minorHAnsi"/>
                <w:sz w:val="22"/>
                <w:szCs w:val="22"/>
                <w:lang w:val="en"/>
              </w:rPr>
              <w:t>Evaluate procedures and outcomes</w:t>
            </w:r>
          </w:p>
        </w:tc>
      </w:tr>
      <w:tr w:rsidR="00392B56" w14:paraId="66BB642E" w14:textId="77777777" w:rsidTr="004B412F">
        <w:tc>
          <w:tcPr>
            <w:tcW w:w="1819" w:type="dxa"/>
          </w:tcPr>
          <w:p w14:paraId="218F7E12" w14:textId="55FE9A97" w:rsidR="00392B56" w:rsidRPr="002B5E40" w:rsidRDefault="00D0767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Check whethe</w:t>
            </w:r>
            <w:r w:rsidR="002B5E40">
              <w:rPr>
                <w:rFonts w:asciiTheme="minorHAnsi" w:hAnsiTheme="minorHAnsi" w:cstheme="minorHAnsi"/>
                <w:sz w:val="14"/>
                <w:szCs w:val="14"/>
                <w:lang w:val="en"/>
              </w:rPr>
              <w:t>r they are satisfied with the outcome of tasks or actions.</w:t>
            </w:r>
          </w:p>
        </w:tc>
        <w:tc>
          <w:tcPr>
            <w:tcW w:w="1819" w:type="dxa"/>
          </w:tcPr>
          <w:p w14:paraId="18E43ADA" w14:textId="7B469163" w:rsidR="00392B56" w:rsidRPr="002B5E40" w:rsidRDefault="00D0767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Evaluate whether they have accomplis</w:t>
            </w:r>
            <w:r w:rsidR="002B5E40">
              <w:rPr>
                <w:rFonts w:asciiTheme="minorHAnsi" w:hAnsiTheme="minorHAnsi" w:cstheme="minorHAnsi"/>
                <w:sz w:val="14"/>
                <w:szCs w:val="14"/>
                <w:lang w:val="en"/>
              </w:rPr>
              <w:t>hed what they set out to achieve.</w:t>
            </w:r>
          </w:p>
        </w:tc>
        <w:tc>
          <w:tcPr>
            <w:tcW w:w="1820" w:type="dxa"/>
          </w:tcPr>
          <w:p w14:paraId="06B28D86" w14:textId="77777777" w:rsidR="00392B56" w:rsidRPr="002B5E40" w:rsidRDefault="002B5E40"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Explain and justify ideas and outcomes.</w:t>
            </w:r>
          </w:p>
        </w:tc>
        <w:tc>
          <w:tcPr>
            <w:tcW w:w="1819" w:type="dxa"/>
          </w:tcPr>
          <w:p w14:paraId="0AEBF65F" w14:textId="754BB95A" w:rsidR="00392B56" w:rsidRPr="002B5E40" w:rsidRDefault="000D1014"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Evaluate the effectiveness of ideas, products, performances, met</w:t>
            </w:r>
            <w:r w:rsidR="00D07670">
              <w:rPr>
                <w:rFonts w:asciiTheme="minorHAnsi" w:hAnsiTheme="minorHAnsi" w:cstheme="minorHAnsi"/>
                <w:sz w:val="14"/>
                <w:szCs w:val="14"/>
                <w:lang w:val="en"/>
              </w:rPr>
              <w:t>hods and courses of action agai</w:t>
            </w:r>
            <w:r>
              <w:rPr>
                <w:rFonts w:asciiTheme="minorHAnsi" w:hAnsiTheme="minorHAnsi" w:cstheme="minorHAnsi"/>
                <w:sz w:val="14"/>
                <w:szCs w:val="14"/>
                <w:lang w:val="en"/>
              </w:rPr>
              <w:t>nst g</w:t>
            </w:r>
            <w:r w:rsidR="00D07670">
              <w:rPr>
                <w:rFonts w:asciiTheme="minorHAnsi" w:hAnsiTheme="minorHAnsi" w:cstheme="minorHAnsi"/>
                <w:sz w:val="14"/>
                <w:szCs w:val="14"/>
                <w:lang w:val="en"/>
              </w:rPr>
              <w:t>i</w:t>
            </w:r>
            <w:r>
              <w:rPr>
                <w:rFonts w:asciiTheme="minorHAnsi" w:hAnsiTheme="minorHAnsi" w:cstheme="minorHAnsi"/>
                <w:sz w:val="14"/>
                <w:szCs w:val="14"/>
                <w:lang w:val="en"/>
              </w:rPr>
              <w:t>ven criteria.</w:t>
            </w:r>
          </w:p>
        </w:tc>
        <w:tc>
          <w:tcPr>
            <w:tcW w:w="1819" w:type="dxa"/>
          </w:tcPr>
          <w:p w14:paraId="19573FD4" w14:textId="77777777" w:rsidR="00392B56" w:rsidRPr="002B5E40" w:rsidRDefault="000D1014"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Explain intentions and justify ideas, methods and courses of action, and account for expected outcomes agaianst criteria they have identified.</w:t>
            </w:r>
          </w:p>
        </w:tc>
        <w:tc>
          <w:tcPr>
            <w:tcW w:w="1820" w:type="dxa"/>
          </w:tcPr>
          <w:p w14:paraId="43386D06" w14:textId="253EFEEB" w:rsidR="00392B56" w:rsidRPr="002B5E40" w:rsidRDefault="000D1014" w:rsidP="00BE372A">
            <w:pPr>
              <w:pStyle w:val="NormalWeb"/>
              <w:rPr>
                <w:rFonts w:asciiTheme="minorHAnsi" w:hAnsiTheme="minorHAnsi" w:cstheme="minorHAnsi"/>
                <w:sz w:val="14"/>
                <w:szCs w:val="14"/>
                <w:lang w:val="en"/>
              </w:rPr>
            </w:pPr>
            <w:r>
              <w:rPr>
                <w:rFonts w:asciiTheme="minorHAnsi" w:hAnsiTheme="minorHAnsi" w:cstheme="minorHAnsi"/>
                <w:sz w:val="14"/>
                <w:szCs w:val="14"/>
                <w:lang w:val="en"/>
              </w:rPr>
              <w:t>Evaluate the effectiveness of ideas, products and performances and implement courses of action t</w:t>
            </w:r>
            <w:r w:rsidR="00D07670">
              <w:rPr>
                <w:rFonts w:asciiTheme="minorHAnsi" w:hAnsiTheme="minorHAnsi" w:cstheme="minorHAnsi"/>
                <w:sz w:val="14"/>
                <w:szCs w:val="14"/>
                <w:lang w:val="en"/>
              </w:rPr>
              <w:t>o achieve desired outcomes agai</w:t>
            </w:r>
            <w:r>
              <w:rPr>
                <w:rFonts w:asciiTheme="minorHAnsi" w:hAnsiTheme="minorHAnsi" w:cstheme="minorHAnsi"/>
                <w:sz w:val="14"/>
                <w:szCs w:val="14"/>
                <w:lang w:val="en"/>
              </w:rPr>
              <w:t>nst criteria they have identified.</w:t>
            </w:r>
          </w:p>
        </w:tc>
      </w:tr>
    </w:tbl>
    <w:p w14:paraId="7AD6CBD2" w14:textId="3E5C4C63" w:rsidR="0089164C" w:rsidRPr="002C25BC" w:rsidRDefault="0089164C" w:rsidP="0089164C">
      <w:pPr>
        <w:pStyle w:val="NormalWeb"/>
        <w:rPr>
          <w:rFonts w:asciiTheme="minorHAnsi" w:hAnsiTheme="minorHAnsi" w:cstheme="minorHAnsi"/>
          <w:sz w:val="16"/>
          <w:szCs w:val="16"/>
          <w:lang w:val="en"/>
        </w:rPr>
      </w:pPr>
      <w:r>
        <w:rPr>
          <w:rFonts w:asciiTheme="minorHAnsi" w:hAnsiTheme="minorHAnsi" w:cstheme="minorHAnsi"/>
          <w:sz w:val="16"/>
          <w:szCs w:val="16"/>
          <w:lang w:val="en"/>
        </w:rPr>
        <w:t>Table 2</w:t>
      </w:r>
      <w:r w:rsidRPr="002C25BC">
        <w:rPr>
          <w:rFonts w:asciiTheme="minorHAnsi" w:hAnsiTheme="minorHAnsi" w:cstheme="minorHAnsi"/>
          <w:sz w:val="16"/>
          <w:szCs w:val="16"/>
          <w:lang w:val="en"/>
        </w:rPr>
        <w:t xml:space="preserve"> </w:t>
      </w:r>
      <w:r>
        <w:rPr>
          <w:rFonts w:asciiTheme="minorHAnsi" w:hAnsiTheme="minorHAnsi" w:cstheme="minorHAnsi"/>
          <w:sz w:val="16"/>
          <w:szCs w:val="16"/>
          <w:lang w:val="en"/>
        </w:rPr>
        <w:t xml:space="preserve">Identifying elements from </w:t>
      </w:r>
      <w:r w:rsidRPr="002C25BC">
        <w:rPr>
          <w:rFonts w:asciiTheme="minorHAnsi" w:hAnsiTheme="minorHAnsi" w:cstheme="minorHAnsi"/>
          <w:sz w:val="16"/>
          <w:szCs w:val="16"/>
          <w:lang w:val="en"/>
        </w:rPr>
        <w:t xml:space="preserve"> the </w:t>
      </w:r>
      <w:r>
        <w:rPr>
          <w:rFonts w:asciiTheme="minorHAnsi" w:hAnsiTheme="minorHAnsi" w:cstheme="minorHAnsi"/>
          <w:sz w:val="16"/>
          <w:szCs w:val="16"/>
          <w:lang w:val="en"/>
        </w:rPr>
        <w:t xml:space="preserve">Critical and Ceative Thinking General Capability </w:t>
      </w:r>
      <w:r w:rsidRPr="002C25BC">
        <w:rPr>
          <w:rFonts w:asciiTheme="minorHAnsi" w:hAnsiTheme="minorHAnsi" w:cstheme="minorHAnsi"/>
          <w:sz w:val="16"/>
          <w:szCs w:val="16"/>
          <w:lang w:val="en"/>
        </w:rPr>
        <w:t xml:space="preserve">Learning Continuum </w:t>
      </w:r>
      <w:r w:rsidRPr="002C25BC">
        <w:rPr>
          <w:rFonts w:ascii="Lucida Grande" w:hAnsi="Lucida Grande" w:cs="Lucida Grande"/>
          <w:b/>
          <w:color w:val="000000"/>
          <w:sz w:val="16"/>
          <w:szCs w:val="16"/>
        </w:rPr>
        <w:t xml:space="preserve">© </w:t>
      </w:r>
      <w:r w:rsidRPr="002C25BC">
        <w:rPr>
          <w:rFonts w:asciiTheme="minorHAnsi" w:hAnsiTheme="minorHAnsi" w:cs="Lucida Grande"/>
          <w:color w:val="000000"/>
          <w:sz w:val="16"/>
          <w:szCs w:val="16"/>
        </w:rPr>
        <w:t>Australian Curriculum, Assessment &amp; reporting Authority 2011</w:t>
      </w:r>
      <w:r>
        <w:rPr>
          <w:rFonts w:asciiTheme="minorHAnsi" w:hAnsiTheme="minorHAnsi" w:cs="Lucida Grande"/>
          <w:color w:val="000000"/>
          <w:sz w:val="16"/>
          <w:szCs w:val="16"/>
        </w:rPr>
        <w:t xml:space="preserve"> that relate to the Information Process</w:t>
      </w:r>
    </w:p>
    <w:p w14:paraId="5B3E6978" w14:textId="77777777" w:rsidR="008B0B2A" w:rsidRDefault="00D17E3F" w:rsidP="00BE372A">
      <w:pPr>
        <w:pStyle w:val="NormalWeb"/>
        <w:rPr>
          <w:rFonts w:asciiTheme="minorHAnsi" w:hAnsiTheme="minorHAnsi" w:cstheme="minorHAnsi"/>
          <w:b/>
          <w:sz w:val="22"/>
          <w:szCs w:val="22"/>
          <w:lang w:val="en"/>
        </w:rPr>
      </w:pPr>
      <w:r>
        <w:rPr>
          <w:rFonts w:asciiTheme="minorHAnsi" w:hAnsiTheme="minorHAnsi" w:cstheme="minorHAnsi"/>
          <w:b/>
          <w:sz w:val="22"/>
          <w:szCs w:val="22"/>
          <w:lang w:val="en"/>
        </w:rPr>
        <w:t>Aspect Two</w:t>
      </w:r>
      <w:r w:rsidRPr="00E666C6">
        <w:rPr>
          <w:rFonts w:asciiTheme="minorHAnsi" w:hAnsiTheme="minorHAnsi" w:cstheme="minorHAnsi"/>
          <w:b/>
          <w:sz w:val="22"/>
          <w:szCs w:val="22"/>
          <w:lang w:val="en"/>
        </w:rPr>
        <w:t xml:space="preserve"> – General Capabilities</w:t>
      </w:r>
      <w:r>
        <w:rPr>
          <w:rFonts w:asciiTheme="minorHAnsi" w:hAnsiTheme="minorHAnsi" w:cstheme="minorHAnsi"/>
          <w:b/>
          <w:sz w:val="22"/>
          <w:szCs w:val="22"/>
          <w:lang w:val="en"/>
        </w:rPr>
        <w:t xml:space="preserve"> - </w:t>
      </w:r>
      <w:r w:rsidRPr="00E666C6">
        <w:rPr>
          <w:rFonts w:asciiTheme="minorHAnsi" w:hAnsiTheme="minorHAnsi" w:cstheme="minorHAnsi"/>
          <w:b/>
          <w:sz w:val="22"/>
          <w:szCs w:val="22"/>
          <w:lang w:val="en"/>
        </w:rPr>
        <w:t>ICT capability</w:t>
      </w:r>
      <w:r w:rsidR="008B0B2A">
        <w:rPr>
          <w:rFonts w:asciiTheme="minorHAnsi" w:hAnsiTheme="minorHAnsi" w:cstheme="minorHAnsi"/>
          <w:b/>
          <w:sz w:val="22"/>
          <w:szCs w:val="22"/>
          <w:lang w:val="en"/>
        </w:rPr>
        <w:t xml:space="preserve"> </w:t>
      </w:r>
    </w:p>
    <w:p w14:paraId="161AFF82" w14:textId="1C34EF2E" w:rsidR="009572ED" w:rsidRPr="00E666C6" w:rsidRDefault="008B0B2A" w:rsidP="00BE372A">
      <w:pPr>
        <w:pStyle w:val="NormalWeb"/>
        <w:rPr>
          <w:rFonts w:asciiTheme="minorHAnsi" w:hAnsiTheme="minorHAnsi" w:cstheme="minorHAnsi"/>
          <w:b/>
          <w:sz w:val="22"/>
          <w:szCs w:val="22"/>
          <w:lang w:val="en"/>
        </w:rPr>
      </w:pPr>
      <w:r>
        <w:rPr>
          <w:rFonts w:asciiTheme="minorHAnsi" w:hAnsiTheme="minorHAnsi" w:cstheme="minorHAnsi"/>
          <w:b/>
          <w:sz w:val="22"/>
          <w:szCs w:val="22"/>
          <w:lang w:val="en"/>
        </w:rPr>
        <w:t xml:space="preserve">Using </w:t>
      </w:r>
      <w:r w:rsidR="00CF5BE2" w:rsidRPr="00E666C6">
        <w:rPr>
          <w:rFonts w:asciiTheme="minorHAnsi" w:hAnsiTheme="minorHAnsi" w:cstheme="minorHAnsi"/>
          <w:b/>
          <w:sz w:val="22"/>
          <w:szCs w:val="22"/>
          <w:lang w:val="en"/>
        </w:rPr>
        <w:t xml:space="preserve">Inquiry learning as a vehicle to develop </w:t>
      </w:r>
      <w:r>
        <w:rPr>
          <w:rFonts w:asciiTheme="minorHAnsi" w:hAnsiTheme="minorHAnsi" w:cstheme="minorHAnsi"/>
          <w:b/>
          <w:sz w:val="22"/>
          <w:szCs w:val="22"/>
          <w:lang w:val="en"/>
        </w:rPr>
        <w:t>ICT skills</w:t>
      </w:r>
    </w:p>
    <w:p w14:paraId="24C8CF88" w14:textId="23EC625A" w:rsidR="00CF5BE2" w:rsidRDefault="008B0B2A" w:rsidP="00CF5BE2">
      <w:pPr>
        <w:widowControl w:val="0"/>
        <w:autoSpaceDE w:val="0"/>
        <w:autoSpaceDN w:val="0"/>
        <w:adjustRightInd w:val="0"/>
        <w:rPr>
          <w:rFonts w:cs="Times-Roman"/>
          <w:sz w:val="22"/>
          <w:szCs w:val="22"/>
        </w:rPr>
      </w:pPr>
      <w:r w:rsidRPr="00A82434">
        <w:rPr>
          <w:rFonts w:cstheme="minorHAnsi"/>
          <w:b/>
          <w:noProof/>
          <w:sz w:val="22"/>
          <w:szCs w:val="22"/>
        </w:rPr>
        <w:drawing>
          <wp:anchor distT="0" distB="0" distL="114300" distR="114300" simplePos="0" relativeHeight="251669504" behindDoc="0" locked="0" layoutInCell="1" allowOverlap="1" wp14:anchorId="7621537C" wp14:editId="41590D56">
            <wp:simplePos x="0" y="0"/>
            <wp:positionH relativeFrom="column">
              <wp:posOffset>4000500</wp:posOffset>
            </wp:positionH>
            <wp:positionV relativeFrom="paragraph">
              <wp:posOffset>251460</wp:posOffset>
            </wp:positionV>
            <wp:extent cx="1777365" cy="1777365"/>
            <wp:effectExtent l="0" t="0" r="635" b="635"/>
            <wp:wrapSquare wrapText="bothSides"/>
            <wp:docPr id="3" name="Picture 3" descr="Macintosh HD:Users:leoniem:Desktop:GC 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oniem:Desktop:GC IC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365" cy="17773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C2456">
        <w:rPr>
          <w:rFonts w:cstheme="minorHAnsi"/>
          <w:sz w:val="22"/>
          <w:szCs w:val="22"/>
          <w:lang w:val="en"/>
        </w:rPr>
        <w:t>Describing</w:t>
      </w:r>
      <w:r w:rsidR="004A30DE">
        <w:rPr>
          <w:rFonts w:cstheme="minorHAnsi"/>
          <w:sz w:val="22"/>
          <w:szCs w:val="22"/>
          <w:lang w:val="en"/>
        </w:rPr>
        <w:t xml:space="preserve"> </w:t>
      </w:r>
      <w:r w:rsidR="004A30DE" w:rsidRPr="004A30DE">
        <w:rPr>
          <w:rFonts w:cstheme="minorHAnsi"/>
          <w:b/>
          <w:i/>
          <w:sz w:val="22"/>
          <w:szCs w:val="22"/>
          <w:lang w:val="en"/>
        </w:rPr>
        <w:t>ICT C</w:t>
      </w:r>
      <w:r w:rsidR="00CF5BE2" w:rsidRPr="004A30DE">
        <w:rPr>
          <w:rFonts w:cstheme="minorHAnsi"/>
          <w:b/>
          <w:i/>
          <w:sz w:val="22"/>
          <w:szCs w:val="22"/>
          <w:lang w:val="en"/>
        </w:rPr>
        <w:t>apability</w:t>
      </w:r>
      <w:r w:rsidR="00CF5BE2">
        <w:rPr>
          <w:rFonts w:cstheme="minorHAnsi"/>
          <w:sz w:val="22"/>
          <w:szCs w:val="22"/>
          <w:lang w:val="en"/>
        </w:rPr>
        <w:t xml:space="preserve"> as a </w:t>
      </w:r>
      <w:r w:rsidR="00CF5BE2" w:rsidRPr="004A30DE">
        <w:rPr>
          <w:rFonts w:cstheme="minorHAnsi"/>
          <w:i/>
          <w:sz w:val="22"/>
          <w:szCs w:val="22"/>
          <w:lang w:val="en"/>
        </w:rPr>
        <w:t>General Capability</w:t>
      </w:r>
      <w:r w:rsidR="004A30DE">
        <w:rPr>
          <w:rFonts w:cstheme="minorHAnsi"/>
          <w:sz w:val="22"/>
          <w:szCs w:val="22"/>
          <w:lang w:val="en"/>
        </w:rPr>
        <w:t>,  while highlighting</w:t>
      </w:r>
      <w:r w:rsidR="00B84724">
        <w:rPr>
          <w:rFonts w:cstheme="minorHAnsi"/>
          <w:sz w:val="22"/>
          <w:szCs w:val="22"/>
          <w:lang w:val="en"/>
        </w:rPr>
        <w:t xml:space="preserve"> its importan</w:t>
      </w:r>
      <w:r w:rsidR="00CF5BE2">
        <w:rPr>
          <w:rFonts w:cstheme="minorHAnsi"/>
          <w:sz w:val="22"/>
          <w:szCs w:val="22"/>
          <w:lang w:val="en"/>
        </w:rPr>
        <w:t>ce acro</w:t>
      </w:r>
      <w:r w:rsidR="008C1956">
        <w:rPr>
          <w:rFonts w:cstheme="minorHAnsi"/>
          <w:sz w:val="22"/>
          <w:szCs w:val="22"/>
          <w:lang w:val="en"/>
        </w:rPr>
        <w:t>ss the curricul</w:t>
      </w:r>
      <w:r w:rsidR="005C2456">
        <w:rPr>
          <w:rFonts w:cstheme="minorHAnsi"/>
          <w:sz w:val="22"/>
          <w:szCs w:val="22"/>
          <w:lang w:val="en"/>
        </w:rPr>
        <w:t>um</w:t>
      </w:r>
      <w:r>
        <w:rPr>
          <w:rFonts w:cstheme="minorHAnsi"/>
          <w:sz w:val="22"/>
          <w:szCs w:val="22"/>
          <w:lang w:val="en"/>
        </w:rPr>
        <w:t>,</w:t>
      </w:r>
      <w:r w:rsidR="005C2456">
        <w:rPr>
          <w:rFonts w:cstheme="minorHAnsi"/>
          <w:sz w:val="22"/>
          <w:szCs w:val="22"/>
          <w:lang w:val="en"/>
        </w:rPr>
        <w:t xml:space="preserve"> does introduce the idea</w:t>
      </w:r>
      <w:r w:rsidR="00CF5BE2">
        <w:rPr>
          <w:rFonts w:cstheme="minorHAnsi"/>
          <w:sz w:val="22"/>
          <w:szCs w:val="22"/>
          <w:lang w:val="en"/>
        </w:rPr>
        <w:t xml:space="preserve"> of </w:t>
      </w:r>
      <w:r w:rsidR="00CF5BE2" w:rsidRPr="00114F15">
        <w:rPr>
          <w:rFonts w:cstheme="minorHAnsi"/>
          <w:i/>
          <w:sz w:val="22"/>
          <w:szCs w:val="22"/>
          <w:lang w:val="en"/>
        </w:rPr>
        <w:t>techno</w:t>
      </w:r>
      <w:r w:rsidR="00114F15">
        <w:rPr>
          <w:rFonts w:cstheme="minorHAnsi"/>
          <w:i/>
          <w:sz w:val="22"/>
          <w:szCs w:val="22"/>
          <w:lang w:val="en"/>
        </w:rPr>
        <w:t xml:space="preserve"> </w:t>
      </w:r>
      <w:r w:rsidR="00CF5BE2" w:rsidRPr="00114F15">
        <w:rPr>
          <w:rFonts w:cstheme="minorHAnsi"/>
          <w:i/>
          <w:sz w:val="22"/>
          <w:szCs w:val="22"/>
          <w:lang w:val="en"/>
        </w:rPr>
        <w:t>centricty</w:t>
      </w:r>
      <w:r w:rsidR="00CF5BE2">
        <w:rPr>
          <w:rFonts w:cstheme="minorHAnsi"/>
          <w:sz w:val="22"/>
          <w:szCs w:val="22"/>
          <w:lang w:val="en"/>
        </w:rPr>
        <w:t xml:space="preserve"> – where the focus is on the technology first and then the learning that is undertaken using the technologies. </w:t>
      </w:r>
      <w:r w:rsidR="00B84724">
        <w:rPr>
          <w:rFonts w:cstheme="minorHAnsi"/>
          <w:sz w:val="22"/>
          <w:szCs w:val="22"/>
          <w:lang w:val="en"/>
        </w:rPr>
        <w:t xml:space="preserve"> </w:t>
      </w:r>
      <w:r w:rsidR="00B84724">
        <w:rPr>
          <w:rFonts w:cs="Times-Roman"/>
          <w:sz w:val="22"/>
          <w:szCs w:val="22"/>
        </w:rPr>
        <w:t>M</w:t>
      </w:r>
      <w:r w:rsidR="00CF5BE2" w:rsidRPr="00A82434">
        <w:rPr>
          <w:rFonts w:cs="Times-Roman"/>
          <w:sz w:val="22"/>
          <w:szCs w:val="22"/>
        </w:rPr>
        <w:t>any teachers wishing to incorporate educational technologies into curriculum-based</w:t>
      </w:r>
      <w:r w:rsidR="00B84724">
        <w:rPr>
          <w:rFonts w:cs="Times-Roman"/>
          <w:sz w:val="22"/>
          <w:szCs w:val="22"/>
        </w:rPr>
        <w:t xml:space="preserve"> </w:t>
      </w:r>
      <w:r w:rsidR="00CF5BE2" w:rsidRPr="00A82434">
        <w:rPr>
          <w:rFonts w:cs="Times-Roman"/>
          <w:sz w:val="22"/>
          <w:szCs w:val="22"/>
        </w:rPr>
        <w:t>learning and teaching begin with selecting the digital tools and resources that will be used. When instruction is planned in th</w:t>
      </w:r>
      <w:r w:rsidR="00114F15">
        <w:rPr>
          <w:rFonts w:cs="Times-Roman"/>
          <w:sz w:val="22"/>
          <w:szCs w:val="22"/>
        </w:rPr>
        <w:t xml:space="preserve">is way, it becomes what </w:t>
      </w:r>
      <w:proofErr w:type="spellStart"/>
      <w:r w:rsidR="00CF5BE2" w:rsidRPr="00A82434">
        <w:rPr>
          <w:rFonts w:cs="Times-Roman"/>
          <w:sz w:val="22"/>
          <w:szCs w:val="22"/>
        </w:rPr>
        <w:t>Papert</w:t>
      </w:r>
      <w:proofErr w:type="spellEnd"/>
      <w:r w:rsidR="00CF5BE2" w:rsidRPr="00A82434">
        <w:rPr>
          <w:rFonts w:cs="Times-Roman"/>
          <w:sz w:val="22"/>
          <w:szCs w:val="22"/>
        </w:rPr>
        <w:t xml:space="preserve"> (1987) calls “technocentric”– focused upon the technologies being used, more than the students who are trying to use them to learn. </w:t>
      </w:r>
    </w:p>
    <w:p w14:paraId="46CE5BD0" w14:textId="77777777" w:rsidR="007438ED" w:rsidRDefault="007438ED" w:rsidP="00CF5BE2">
      <w:pPr>
        <w:widowControl w:val="0"/>
        <w:autoSpaceDE w:val="0"/>
        <w:autoSpaceDN w:val="0"/>
        <w:adjustRightInd w:val="0"/>
        <w:rPr>
          <w:rFonts w:cs="Times-Roman"/>
          <w:sz w:val="22"/>
          <w:szCs w:val="22"/>
        </w:rPr>
      </w:pPr>
    </w:p>
    <w:p w14:paraId="688F68BD" w14:textId="07807828" w:rsidR="00114F15" w:rsidRDefault="00114F15" w:rsidP="00114F15">
      <w:pPr>
        <w:widowControl w:val="0"/>
        <w:autoSpaceDE w:val="0"/>
        <w:autoSpaceDN w:val="0"/>
        <w:adjustRightInd w:val="0"/>
        <w:rPr>
          <w:rFonts w:cs="Times-Roman"/>
          <w:sz w:val="22"/>
          <w:szCs w:val="22"/>
        </w:rPr>
      </w:pPr>
      <w:r>
        <w:rPr>
          <w:rFonts w:cs="Times-Roman"/>
          <w:sz w:val="22"/>
          <w:szCs w:val="22"/>
        </w:rPr>
        <w:t xml:space="preserve">So often, in an attempt to demonstrate the use of ICTs in the classroom the technology has become the focus (techno centric) and the learning secondary.  Providing a framework that shows which technologies support the development of the various stages of the </w:t>
      </w:r>
      <w:r w:rsidRPr="00114F15">
        <w:rPr>
          <w:rFonts w:cs="Times-Roman"/>
          <w:b/>
          <w:i/>
          <w:sz w:val="22"/>
          <w:szCs w:val="22"/>
        </w:rPr>
        <w:t>Information Process</w:t>
      </w:r>
      <w:r>
        <w:rPr>
          <w:rFonts w:cs="Times-Roman"/>
          <w:sz w:val="22"/>
          <w:szCs w:val="22"/>
        </w:rPr>
        <w:t xml:space="preserve"> is a model that promotes the notion of ‘curriculum first’ followed by the selection of appropriate technologies to support the teaching learning program.</w:t>
      </w:r>
    </w:p>
    <w:p w14:paraId="60B2031C" w14:textId="77777777" w:rsidR="00114F15" w:rsidRDefault="00114F15" w:rsidP="00114F15">
      <w:pPr>
        <w:widowControl w:val="0"/>
        <w:autoSpaceDE w:val="0"/>
        <w:autoSpaceDN w:val="0"/>
        <w:adjustRightInd w:val="0"/>
        <w:rPr>
          <w:rFonts w:cs="Times-Roman"/>
          <w:sz w:val="22"/>
          <w:szCs w:val="22"/>
        </w:rPr>
      </w:pPr>
    </w:p>
    <w:p w14:paraId="07064E21" w14:textId="43AECC9C" w:rsidR="004A30DE" w:rsidRDefault="007438ED" w:rsidP="007438ED">
      <w:pPr>
        <w:widowControl w:val="0"/>
        <w:autoSpaceDE w:val="0"/>
        <w:autoSpaceDN w:val="0"/>
        <w:adjustRightInd w:val="0"/>
        <w:rPr>
          <w:rFonts w:cs="Times-Roman"/>
          <w:sz w:val="22"/>
          <w:szCs w:val="22"/>
        </w:rPr>
      </w:pPr>
      <w:r>
        <w:rPr>
          <w:rFonts w:cs="Times-Roman"/>
          <w:sz w:val="22"/>
          <w:szCs w:val="22"/>
        </w:rPr>
        <w:t xml:space="preserve">It has been encouraging to see a number of attempts at mapping learning technologies to the </w:t>
      </w:r>
      <w:r w:rsidRPr="008C1956">
        <w:rPr>
          <w:rFonts w:cs="Times-Roman"/>
          <w:b/>
          <w:i/>
          <w:sz w:val="22"/>
          <w:szCs w:val="22"/>
        </w:rPr>
        <w:t>Information Process</w:t>
      </w:r>
      <w:r>
        <w:rPr>
          <w:rFonts w:cs="Times-Roman"/>
          <w:sz w:val="22"/>
          <w:szCs w:val="22"/>
        </w:rPr>
        <w:t xml:space="preserve"> </w:t>
      </w:r>
      <w:r w:rsidR="00114F15">
        <w:rPr>
          <w:rFonts w:cs="Times-Roman"/>
          <w:sz w:val="22"/>
          <w:szCs w:val="22"/>
        </w:rPr>
        <w:t xml:space="preserve">and other pedagogical frameworks </w:t>
      </w:r>
      <w:r>
        <w:rPr>
          <w:rFonts w:cs="Times-Roman"/>
          <w:sz w:val="22"/>
          <w:szCs w:val="22"/>
        </w:rPr>
        <w:t>– where the pedagogy of inquiry learning remains the focus and the learning te</w:t>
      </w:r>
      <w:r w:rsidR="004A30DE">
        <w:rPr>
          <w:rFonts w:cs="Times-Roman"/>
          <w:sz w:val="22"/>
          <w:szCs w:val="22"/>
        </w:rPr>
        <w:t>chnologies are seen as a tool only to support the achievement of learning outcomes</w:t>
      </w:r>
      <w:r>
        <w:rPr>
          <w:rFonts w:cs="Times-Roman"/>
          <w:sz w:val="22"/>
          <w:szCs w:val="22"/>
        </w:rPr>
        <w:t xml:space="preserve">.  </w:t>
      </w:r>
    </w:p>
    <w:p w14:paraId="59A4DE3C" w14:textId="77777777" w:rsidR="002619AA" w:rsidRDefault="002619AA" w:rsidP="007438ED">
      <w:pPr>
        <w:widowControl w:val="0"/>
        <w:autoSpaceDE w:val="0"/>
        <w:autoSpaceDN w:val="0"/>
        <w:adjustRightInd w:val="0"/>
        <w:rPr>
          <w:rFonts w:cs="Times-Roman"/>
          <w:sz w:val="22"/>
          <w:szCs w:val="22"/>
        </w:rPr>
      </w:pPr>
    </w:p>
    <w:p w14:paraId="07A5A6AF" w14:textId="50B22022" w:rsidR="007438ED" w:rsidRDefault="002619AA" w:rsidP="007438ED">
      <w:pPr>
        <w:widowControl w:val="0"/>
        <w:autoSpaceDE w:val="0"/>
        <w:autoSpaceDN w:val="0"/>
        <w:adjustRightInd w:val="0"/>
        <w:rPr>
          <w:rFonts w:cs="Times-Roman"/>
          <w:color w:val="000000" w:themeColor="text1"/>
          <w:sz w:val="22"/>
          <w:szCs w:val="22"/>
        </w:rPr>
      </w:pPr>
      <w:r>
        <w:rPr>
          <w:rFonts w:cs="Times-Roman"/>
          <w:sz w:val="22"/>
          <w:szCs w:val="22"/>
        </w:rPr>
        <w:t xml:space="preserve">An excellent example of where this has been achieved is on the website </w:t>
      </w:r>
      <w:r w:rsidRPr="008E6946">
        <w:rPr>
          <w:rFonts w:cs="Times-Roman"/>
          <w:b/>
          <w:sz w:val="22"/>
          <w:szCs w:val="22"/>
        </w:rPr>
        <w:t xml:space="preserve">Web 2.0 tools in the </w:t>
      </w:r>
      <w:r w:rsidR="008E6946">
        <w:rPr>
          <w:rFonts w:cs="Times-Roman"/>
          <w:b/>
          <w:sz w:val="22"/>
          <w:szCs w:val="22"/>
        </w:rPr>
        <w:t>Information Skills P</w:t>
      </w:r>
      <w:r w:rsidRPr="008E6946">
        <w:rPr>
          <w:rFonts w:cs="Times-Roman"/>
          <w:b/>
          <w:sz w:val="22"/>
          <w:szCs w:val="22"/>
        </w:rPr>
        <w:t>rocess</w:t>
      </w:r>
      <w:r>
        <w:rPr>
          <w:rFonts w:cs="Times-Roman"/>
          <w:sz w:val="22"/>
          <w:szCs w:val="22"/>
        </w:rPr>
        <w:t>.</w:t>
      </w:r>
      <w:r w:rsidR="008E6946">
        <w:rPr>
          <w:rFonts w:cs="Times-Roman"/>
          <w:sz w:val="22"/>
          <w:szCs w:val="22"/>
        </w:rPr>
        <w:t xml:space="preserve"> (</w:t>
      </w:r>
      <w:hyperlink r:id="rId8" w:history="1">
        <w:r w:rsidR="008E6946" w:rsidRPr="00EA7E52">
          <w:rPr>
            <w:rStyle w:val="Hyperlink"/>
            <w:rFonts w:cs="Times-Roman"/>
            <w:sz w:val="22"/>
            <w:szCs w:val="22"/>
          </w:rPr>
          <w:t>http://www.studyvibe.com.au/iResearch/The-research-process/Resource-links.aspx</w:t>
        </w:r>
      </w:hyperlink>
      <w:r w:rsidR="008E6946">
        <w:rPr>
          <w:rFonts w:cs="Times-Roman"/>
          <w:sz w:val="22"/>
          <w:szCs w:val="22"/>
        </w:rPr>
        <w:t xml:space="preserve">). </w:t>
      </w:r>
      <w:r>
        <w:rPr>
          <w:rFonts w:cs="Times-Roman"/>
          <w:sz w:val="22"/>
          <w:szCs w:val="22"/>
        </w:rPr>
        <w:t xml:space="preserve"> Here the focus is on the</w:t>
      </w:r>
      <w:r w:rsidR="008E6946">
        <w:rPr>
          <w:rFonts w:cs="Times-Roman"/>
          <w:sz w:val="22"/>
          <w:szCs w:val="22"/>
        </w:rPr>
        <w:t xml:space="preserve"> </w:t>
      </w:r>
      <w:r w:rsidR="008E6946" w:rsidRPr="008E6946">
        <w:rPr>
          <w:rFonts w:cs="Times-Roman"/>
          <w:b/>
          <w:i/>
          <w:sz w:val="22"/>
          <w:szCs w:val="22"/>
        </w:rPr>
        <w:t>Information P</w:t>
      </w:r>
      <w:r w:rsidRPr="008E6946">
        <w:rPr>
          <w:rFonts w:cs="Times-Roman"/>
          <w:b/>
          <w:i/>
          <w:sz w:val="22"/>
          <w:szCs w:val="22"/>
        </w:rPr>
        <w:t>rocess</w:t>
      </w:r>
      <w:r>
        <w:rPr>
          <w:rFonts w:cs="Times-Roman"/>
          <w:sz w:val="22"/>
          <w:szCs w:val="22"/>
        </w:rPr>
        <w:t xml:space="preserve"> and relevant web 2.0 tools that support the development</w:t>
      </w:r>
      <w:r w:rsidR="008E6946">
        <w:rPr>
          <w:rFonts w:cs="Times-Roman"/>
          <w:sz w:val="22"/>
          <w:szCs w:val="22"/>
        </w:rPr>
        <w:t xml:space="preserve"> </w:t>
      </w:r>
      <w:r w:rsidR="005C2456">
        <w:rPr>
          <w:rFonts w:cs="Times-Roman"/>
          <w:sz w:val="22"/>
          <w:szCs w:val="22"/>
        </w:rPr>
        <w:t>of each stage of the process</w:t>
      </w:r>
      <w:r>
        <w:rPr>
          <w:rFonts w:cs="Times-Roman"/>
          <w:sz w:val="22"/>
          <w:szCs w:val="22"/>
        </w:rPr>
        <w:t>.  As should be the case the process is paramount – the technology</w:t>
      </w:r>
      <w:r w:rsidR="005C2456">
        <w:rPr>
          <w:rFonts w:cs="Times-Roman"/>
          <w:sz w:val="22"/>
          <w:szCs w:val="22"/>
        </w:rPr>
        <w:t xml:space="preserve"> </w:t>
      </w:r>
      <w:r>
        <w:rPr>
          <w:rFonts w:cs="Times-Roman"/>
          <w:sz w:val="22"/>
          <w:szCs w:val="22"/>
        </w:rPr>
        <w:t>a tool</w:t>
      </w:r>
      <w:r w:rsidR="008E6946">
        <w:rPr>
          <w:rFonts w:cs="Times-Roman"/>
          <w:sz w:val="22"/>
          <w:szCs w:val="22"/>
        </w:rPr>
        <w:t>.</w:t>
      </w:r>
      <w:r>
        <w:rPr>
          <w:rFonts w:cs="Times-Roman"/>
          <w:sz w:val="22"/>
          <w:szCs w:val="22"/>
        </w:rPr>
        <w:t xml:space="preserve"> </w:t>
      </w:r>
      <w:r w:rsidR="008E6946">
        <w:rPr>
          <w:rFonts w:cs="Times-Roman"/>
          <w:sz w:val="22"/>
          <w:szCs w:val="22"/>
        </w:rPr>
        <w:t xml:space="preserve">  </w:t>
      </w:r>
      <w:r w:rsidR="007438ED" w:rsidRPr="00643F84">
        <w:rPr>
          <w:rFonts w:cs="Times-Roman"/>
          <w:color w:val="000000" w:themeColor="text1"/>
          <w:sz w:val="22"/>
          <w:szCs w:val="22"/>
        </w:rPr>
        <w:t xml:space="preserve">By focusing first and primarily upon the content and nature of students’ curriculum-based learning activities, </w:t>
      </w:r>
      <w:r w:rsidR="00EF395B" w:rsidRPr="00643F84">
        <w:rPr>
          <w:rFonts w:cs="Times-Roman"/>
          <w:color w:val="000000" w:themeColor="text1"/>
          <w:sz w:val="22"/>
          <w:szCs w:val="22"/>
        </w:rPr>
        <w:t>the learning experiences are developed authentically</w:t>
      </w:r>
      <w:r w:rsidR="007438ED" w:rsidRPr="00643F84">
        <w:rPr>
          <w:rFonts w:cs="Times-Roman"/>
          <w:color w:val="000000" w:themeColor="text1"/>
          <w:sz w:val="22"/>
          <w:szCs w:val="22"/>
        </w:rPr>
        <w:t>, rather than technocentrically (Papert 1987), as an integral aspect of instructional planning and implementation.</w:t>
      </w:r>
      <w:r w:rsidR="008E6946" w:rsidRPr="00643F84">
        <w:rPr>
          <w:rFonts w:cs="Times-Roman"/>
          <w:color w:val="000000" w:themeColor="text1"/>
          <w:sz w:val="22"/>
          <w:szCs w:val="22"/>
        </w:rPr>
        <w:t xml:space="preserve">  </w:t>
      </w:r>
    </w:p>
    <w:p w14:paraId="10617B68" w14:textId="77777777" w:rsidR="008B0B2A" w:rsidRDefault="008B0B2A" w:rsidP="007438ED">
      <w:pPr>
        <w:widowControl w:val="0"/>
        <w:autoSpaceDE w:val="0"/>
        <w:autoSpaceDN w:val="0"/>
        <w:adjustRightInd w:val="0"/>
        <w:rPr>
          <w:rFonts w:cs="Times-Roman"/>
          <w:color w:val="000000" w:themeColor="text1"/>
          <w:sz w:val="22"/>
          <w:szCs w:val="22"/>
        </w:rPr>
      </w:pPr>
    </w:p>
    <w:p w14:paraId="06C7EC1F" w14:textId="0BA6F085" w:rsidR="008B0B2A" w:rsidRPr="00643F84" w:rsidRDefault="008B0B2A" w:rsidP="007438ED">
      <w:pPr>
        <w:widowControl w:val="0"/>
        <w:autoSpaceDE w:val="0"/>
        <w:autoSpaceDN w:val="0"/>
        <w:adjustRightInd w:val="0"/>
        <w:rPr>
          <w:rFonts w:cs="Times-Roman"/>
          <w:color w:val="000000" w:themeColor="text1"/>
          <w:sz w:val="22"/>
          <w:szCs w:val="22"/>
        </w:rPr>
      </w:pPr>
      <w:r>
        <w:rPr>
          <w:rFonts w:cs="Times-Roman"/>
          <w:color w:val="000000" w:themeColor="text1"/>
          <w:sz w:val="22"/>
          <w:szCs w:val="22"/>
        </w:rPr>
        <w:t xml:space="preserve">Table 3 provides a link between the </w:t>
      </w:r>
      <w:proofErr w:type="spellStart"/>
      <w:r w:rsidR="0089164C">
        <w:rPr>
          <w:rFonts w:cs="Times-Roman"/>
          <w:color w:val="000000" w:themeColor="text1"/>
          <w:sz w:val="22"/>
          <w:szCs w:val="22"/>
        </w:rPr>
        <w:t>organis</w:t>
      </w:r>
      <w:r>
        <w:rPr>
          <w:rFonts w:cs="Times-Roman"/>
          <w:color w:val="000000" w:themeColor="text1"/>
          <w:sz w:val="22"/>
          <w:szCs w:val="22"/>
        </w:rPr>
        <w:t>ing</w:t>
      </w:r>
      <w:proofErr w:type="spellEnd"/>
      <w:r>
        <w:rPr>
          <w:rFonts w:cs="Times-Roman"/>
          <w:color w:val="000000" w:themeColor="text1"/>
          <w:sz w:val="22"/>
          <w:szCs w:val="22"/>
        </w:rPr>
        <w:t xml:space="preserve"> elements of the </w:t>
      </w:r>
      <w:r w:rsidRPr="008B0B2A">
        <w:rPr>
          <w:rFonts w:cs="Times-Roman"/>
          <w:b/>
          <w:i/>
          <w:color w:val="000000" w:themeColor="text1"/>
          <w:sz w:val="22"/>
          <w:szCs w:val="22"/>
        </w:rPr>
        <w:t>ICT Capability</w:t>
      </w:r>
      <w:r w:rsidRPr="008B0B2A">
        <w:rPr>
          <w:rFonts w:cs="Times-Roman"/>
          <w:i/>
          <w:color w:val="000000" w:themeColor="text1"/>
          <w:sz w:val="22"/>
          <w:szCs w:val="22"/>
        </w:rPr>
        <w:t xml:space="preserve"> General Capability</w:t>
      </w:r>
      <w:r>
        <w:rPr>
          <w:rFonts w:cs="Times-Roman"/>
          <w:color w:val="000000" w:themeColor="text1"/>
          <w:sz w:val="22"/>
          <w:szCs w:val="22"/>
        </w:rPr>
        <w:t xml:space="preserve">, the </w:t>
      </w:r>
      <w:r w:rsidRPr="008B0B2A">
        <w:rPr>
          <w:rFonts w:cs="Times-Roman"/>
          <w:b/>
          <w:i/>
          <w:color w:val="000000" w:themeColor="text1"/>
          <w:sz w:val="22"/>
          <w:szCs w:val="22"/>
        </w:rPr>
        <w:t>Information Process</w:t>
      </w:r>
      <w:r>
        <w:rPr>
          <w:rFonts w:cs="Times-Roman"/>
          <w:color w:val="000000" w:themeColor="text1"/>
          <w:sz w:val="22"/>
          <w:szCs w:val="22"/>
        </w:rPr>
        <w:t xml:space="preserve"> and examples of technology tools that can be used at each stage of the </w:t>
      </w:r>
      <w:r w:rsidRPr="0089164C">
        <w:rPr>
          <w:rFonts w:cs="Times-Roman"/>
          <w:b/>
          <w:i/>
          <w:color w:val="000000" w:themeColor="text1"/>
          <w:sz w:val="22"/>
          <w:szCs w:val="22"/>
        </w:rPr>
        <w:t>Information Process</w:t>
      </w:r>
      <w:r>
        <w:rPr>
          <w:rFonts w:cs="Times-Roman"/>
          <w:color w:val="000000" w:themeColor="text1"/>
          <w:sz w:val="22"/>
          <w:szCs w:val="22"/>
        </w:rPr>
        <w:t xml:space="preserve">. This is </w:t>
      </w:r>
      <w:r w:rsidR="0089164C">
        <w:rPr>
          <w:rFonts w:cs="Times-Roman"/>
          <w:color w:val="000000" w:themeColor="text1"/>
          <w:sz w:val="22"/>
          <w:szCs w:val="22"/>
        </w:rPr>
        <w:t>only a sampling</w:t>
      </w:r>
      <w:r>
        <w:rPr>
          <w:rFonts w:cs="Times-Roman"/>
          <w:color w:val="000000" w:themeColor="text1"/>
          <w:sz w:val="22"/>
          <w:szCs w:val="22"/>
        </w:rPr>
        <w:t xml:space="preserve">. There are many </w:t>
      </w:r>
      <w:r w:rsidR="0089164C">
        <w:rPr>
          <w:rFonts w:cs="Times-Roman"/>
          <w:color w:val="000000" w:themeColor="text1"/>
          <w:sz w:val="22"/>
          <w:szCs w:val="22"/>
        </w:rPr>
        <w:t>lists online that have detailed examples of the technology tools that you can use to support / enhance / transform the development</w:t>
      </w:r>
      <w:r w:rsidR="001E5F46">
        <w:rPr>
          <w:rFonts w:cs="Times-Roman"/>
          <w:color w:val="000000" w:themeColor="text1"/>
          <w:sz w:val="22"/>
          <w:szCs w:val="22"/>
        </w:rPr>
        <w:t xml:space="preserve"> of information literacy skills across a range of contexts.</w:t>
      </w:r>
    </w:p>
    <w:p w14:paraId="11C84777" w14:textId="77777777" w:rsidR="008E6946" w:rsidRDefault="008E6946" w:rsidP="007438ED">
      <w:pPr>
        <w:widowControl w:val="0"/>
        <w:autoSpaceDE w:val="0"/>
        <w:autoSpaceDN w:val="0"/>
        <w:adjustRightInd w:val="0"/>
        <w:rPr>
          <w:rFonts w:cs="Times-Roman"/>
          <w:color w:val="943634" w:themeColor="accent2" w:themeShade="BF"/>
          <w:sz w:val="22"/>
          <w:szCs w:val="22"/>
        </w:rPr>
      </w:pPr>
    </w:p>
    <w:tbl>
      <w:tblPr>
        <w:tblStyle w:val="TableGrid"/>
        <w:tblW w:w="0" w:type="auto"/>
        <w:tblLook w:val="04A0" w:firstRow="1" w:lastRow="0" w:firstColumn="1" w:lastColumn="0" w:noHBand="0" w:noVBand="1"/>
      </w:tblPr>
      <w:tblGrid>
        <w:gridCol w:w="2489"/>
        <w:gridCol w:w="3584"/>
        <w:gridCol w:w="3215"/>
      </w:tblGrid>
      <w:tr w:rsidR="008E6946" w14:paraId="4854164D" w14:textId="572954F5" w:rsidTr="008E6946">
        <w:tc>
          <w:tcPr>
            <w:tcW w:w="2489" w:type="dxa"/>
          </w:tcPr>
          <w:p w14:paraId="0E5A88EC" w14:textId="39247ADC" w:rsidR="008E6946" w:rsidRPr="00643F84" w:rsidRDefault="008E6946" w:rsidP="00643F84">
            <w:pPr>
              <w:widowControl w:val="0"/>
              <w:autoSpaceDE w:val="0"/>
              <w:autoSpaceDN w:val="0"/>
              <w:adjustRightInd w:val="0"/>
              <w:jc w:val="center"/>
              <w:rPr>
                <w:rFonts w:cs="Times-Roman"/>
                <w:b/>
                <w:sz w:val="22"/>
                <w:szCs w:val="22"/>
              </w:rPr>
            </w:pPr>
            <w:r w:rsidRPr="00643F84">
              <w:rPr>
                <w:rFonts w:cs="Times-Roman"/>
                <w:b/>
                <w:sz w:val="22"/>
                <w:szCs w:val="22"/>
              </w:rPr>
              <w:t>Organising Element</w:t>
            </w:r>
          </w:p>
        </w:tc>
        <w:tc>
          <w:tcPr>
            <w:tcW w:w="3584" w:type="dxa"/>
          </w:tcPr>
          <w:p w14:paraId="424370F8" w14:textId="34E3D114" w:rsidR="008E6946" w:rsidRPr="00643F84" w:rsidRDefault="008E6946" w:rsidP="00643F84">
            <w:pPr>
              <w:widowControl w:val="0"/>
              <w:autoSpaceDE w:val="0"/>
              <w:autoSpaceDN w:val="0"/>
              <w:adjustRightInd w:val="0"/>
              <w:jc w:val="center"/>
              <w:rPr>
                <w:rFonts w:cs="Times-Roman"/>
                <w:b/>
                <w:sz w:val="22"/>
                <w:szCs w:val="22"/>
              </w:rPr>
            </w:pPr>
            <w:r w:rsidRPr="00643F84">
              <w:rPr>
                <w:rFonts w:cs="Times-Roman"/>
                <w:b/>
                <w:sz w:val="22"/>
                <w:szCs w:val="22"/>
              </w:rPr>
              <w:t>Information Process</w:t>
            </w:r>
          </w:p>
        </w:tc>
        <w:tc>
          <w:tcPr>
            <w:tcW w:w="3215" w:type="dxa"/>
          </w:tcPr>
          <w:p w14:paraId="67AD0ED9" w14:textId="6EF425C0" w:rsidR="008E6946" w:rsidRPr="00643F84" w:rsidRDefault="008E6946" w:rsidP="00643F84">
            <w:pPr>
              <w:widowControl w:val="0"/>
              <w:autoSpaceDE w:val="0"/>
              <w:autoSpaceDN w:val="0"/>
              <w:adjustRightInd w:val="0"/>
              <w:jc w:val="center"/>
              <w:rPr>
                <w:rFonts w:cs="Times-Roman"/>
                <w:b/>
                <w:sz w:val="22"/>
                <w:szCs w:val="22"/>
              </w:rPr>
            </w:pPr>
            <w:r w:rsidRPr="00643F84">
              <w:rPr>
                <w:rFonts w:cs="Times-Roman"/>
                <w:b/>
                <w:sz w:val="22"/>
                <w:szCs w:val="22"/>
              </w:rPr>
              <w:t>Technology Example</w:t>
            </w:r>
          </w:p>
        </w:tc>
      </w:tr>
      <w:tr w:rsidR="008E6946" w14:paraId="15092D88" w14:textId="751F7E7C" w:rsidTr="008E6946">
        <w:tc>
          <w:tcPr>
            <w:tcW w:w="2489" w:type="dxa"/>
          </w:tcPr>
          <w:p w14:paraId="5CE85359" w14:textId="22DD9490" w:rsidR="008E6946" w:rsidRPr="00114F15" w:rsidRDefault="008E6946" w:rsidP="007438ED">
            <w:pPr>
              <w:widowControl w:val="0"/>
              <w:autoSpaceDE w:val="0"/>
              <w:autoSpaceDN w:val="0"/>
              <w:adjustRightInd w:val="0"/>
              <w:rPr>
                <w:rFonts w:cs="Times-Roman"/>
                <w:sz w:val="16"/>
                <w:szCs w:val="16"/>
              </w:rPr>
            </w:pPr>
            <w:r w:rsidRPr="00114F15">
              <w:rPr>
                <w:rFonts w:cs="Times-Roman"/>
                <w:sz w:val="16"/>
                <w:szCs w:val="16"/>
              </w:rPr>
              <w:t>Investigating with ICT</w:t>
            </w:r>
          </w:p>
        </w:tc>
        <w:tc>
          <w:tcPr>
            <w:tcW w:w="3584" w:type="dxa"/>
          </w:tcPr>
          <w:p w14:paraId="570F6A8A" w14:textId="77777777" w:rsidR="008E6946" w:rsidRPr="00114F15" w:rsidRDefault="008E6946" w:rsidP="007438ED">
            <w:pPr>
              <w:widowControl w:val="0"/>
              <w:autoSpaceDE w:val="0"/>
              <w:autoSpaceDN w:val="0"/>
              <w:adjustRightInd w:val="0"/>
              <w:rPr>
                <w:rFonts w:cs="Times-Roman"/>
                <w:sz w:val="16"/>
                <w:szCs w:val="16"/>
              </w:rPr>
            </w:pPr>
            <w:r w:rsidRPr="00114F15">
              <w:rPr>
                <w:rFonts w:cs="Times-Roman"/>
                <w:sz w:val="16"/>
                <w:szCs w:val="16"/>
              </w:rPr>
              <w:t>Defining</w:t>
            </w:r>
          </w:p>
          <w:p w14:paraId="44B4D0E3" w14:textId="77777777" w:rsidR="008E6946" w:rsidRPr="00114F15" w:rsidRDefault="008E6946" w:rsidP="007438ED">
            <w:pPr>
              <w:widowControl w:val="0"/>
              <w:autoSpaceDE w:val="0"/>
              <w:autoSpaceDN w:val="0"/>
              <w:adjustRightInd w:val="0"/>
              <w:rPr>
                <w:rFonts w:cs="Times-Roman"/>
                <w:sz w:val="16"/>
                <w:szCs w:val="16"/>
              </w:rPr>
            </w:pPr>
            <w:r w:rsidRPr="00114F15">
              <w:rPr>
                <w:rFonts w:cs="Times-Roman"/>
                <w:sz w:val="16"/>
                <w:szCs w:val="16"/>
              </w:rPr>
              <w:t>Locating</w:t>
            </w:r>
          </w:p>
          <w:p w14:paraId="57D27331" w14:textId="7CD6006E" w:rsidR="008E6946" w:rsidRPr="00114F15" w:rsidRDefault="008E6946" w:rsidP="007438ED">
            <w:pPr>
              <w:widowControl w:val="0"/>
              <w:autoSpaceDE w:val="0"/>
              <w:autoSpaceDN w:val="0"/>
              <w:adjustRightInd w:val="0"/>
              <w:rPr>
                <w:rFonts w:cs="Times-Roman"/>
                <w:sz w:val="16"/>
                <w:szCs w:val="16"/>
              </w:rPr>
            </w:pPr>
            <w:r w:rsidRPr="00114F15">
              <w:rPr>
                <w:rFonts w:cs="Times-Roman"/>
                <w:sz w:val="16"/>
                <w:szCs w:val="16"/>
              </w:rPr>
              <w:t>Selecting</w:t>
            </w:r>
          </w:p>
        </w:tc>
        <w:tc>
          <w:tcPr>
            <w:tcW w:w="3215" w:type="dxa"/>
          </w:tcPr>
          <w:p w14:paraId="1D3564A7" w14:textId="77777777" w:rsidR="008E6946" w:rsidRPr="00114F15" w:rsidRDefault="00643F84" w:rsidP="007438ED">
            <w:pPr>
              <w:widowControl w:val="0"/>
              <w:autoSpaceDE w:val="0"/>
              <w:autoSpaceDN w:val="0"/>
              <w:adjustRightInd w:val="0"/>
              <w:rPr>
                <w:rFonts w:cs="Times-Roman"/>
                <w:sz w:val="16"/>
                <w:szCs w:val="16"/>
              </w:rPr>
            </w:pPr>
            <w:r w:rsidRPr="00114F15">
              <w:rPr>
                <w:rFonts w:cs="Times-Roman"/>
                <w:sz w:val="16"/>
                <w:szCs w:val="16"/>
              </w:rPr>
              <w:t>Mindmapping Tools</w:t>
            </w:r>
          </w:p>
          <w:p w14:paraId="305BAE85" w14:textId="77777777" w:rsidR="00643F84" w:rsidRPr="00114F15" w:rsidRDefault="00643F84" w:rsidP="007438ED">
            <w:pPr>
              <w:widowControl w:val="0"/>
              <w:autoSpaceDE w:val="0"/>
              <w:autoSpaceDN w:val="0"/>
              <w:adjustRightInd w:val="0"/>
              <w:rPr>
                <w:rFonts w:cs="Times-Roman"/>
                <w:sz w:val="16"/>
                <w:szCs w:val="16"/>
              </w:rPr>
            </w:pPr>
            <w:r w:rsidRPr="00114F15">
              <w:rPr>
                <w:rFonts w:cs="Times-Roman"/>
                <w:sz w:val="16"/>
                <w:szCs w:val="16"/>
              </w:rPr>
              <w:t>Search Engines / Databases</w:t>
            </w:r>
          </w:p>
          <w:p w14:paraId="54444B37" w14:textId="6F5979A4" w:rsidR="00643F84" w:rsidRPr="00114F15" w:rsidRDefault="00643F84" w:rsidP="007438ED">
            <w:pPr>
              <w:widowControl w:val="0"/>
              <w:autoSpaceDE w:val="0"/>
              <w:autoSpaceDN w:val="0"/>
              <w:adjustRightInd w:val="0"/>
              <w:rPr>
                <w:rFonts w:cs="Times-Roman"/>
                <w:sz w:val="16"/>
                <w:szCs w:val="16"/>
              </w:rPr>
            </w:pPr>
            <w:r w:rsidRPr="00114F15">
              <w:rPr>
                <w:rFonts w:cs="Times-Roman"/>
                <w:sz w:val="16"/>
                <w:szCs w:val="16"/>
              </w:rPr>
              <w:t>Evernote / Scoop.it ‘ Diigo</w:t>
            </w:r>
          </w:p>
        </w:tc>
      </w:tr>
      <w:tr w:rsidR="008E6946" w14:paraId="505E054F" w14:textId="5B0653AC" w:rsidTr="008E6946">
        <w:tc>
          <w:tcPr>
            <w:tcW w:w="2489" w:type="dxa"/>
          </w:tcPr>
          <w:p w14:paraId="1C247B4C" w14:textId="24631603" w:rsidR="008E6946" w:rsidRPr="00114F15" w:rsidRDefault="008E6946" w:rsidP="007438ED">
            <w:pPr>
              <w:widowControl w:val="0"/>
              <w:autoSpaceDE w:val="0"/>
              <w:autoSpaceDN w:val="0"/>
              <w:adjustRightInd w:val="0"/>
              <w:rPr>
                <w:rFonts w:cs="Times-Roman"/>
                <w:sz w:val="16"/>
                <w:szCs w:val="16"/>
              </w:rPr>
            </w:pPr>
            <w:r w:rsidRPr="00114F15">
              <w:rPr>
                <w:rFonts w:cs="Times-Roman"/>
                <w:sz w:val="16"/>
                <w:szCs w:val="16"/>
              </w:rPr>
              <w:t>Creating with ICT</w:t>
            </w:r>
          </w:p>
        </w:tc>
        <w:tc>
          <w:tcPr>
            <w:tcW w:w="3584" w:type="dxa"/>
          </w:tcPr>
          <w:p w14:paraId="36BB6977" w14:textId="77777777" w:rsidR="008E6946" w:rsidRPr="00114F15" w:rsidRDefault="008E6946" w:rsidP="007438ED">
            <w:pPr>
              <w:widowControl w:val="0"/>
              <w:autoSpaceDE w:val="0"/>
              <w:autoSpaceDN w:val="0"/>
              <w:adjustRightInd w:val="0"/>
              <w:rPr>
                <w:rFonts w:cs="Times-Roman"/>
                <w:sz w:val="16"/>
                <w:szCs w:val="16"/>
              </w:rPr>
            </w:pPr>
            <w:r w:rsidRPr="00114F15">
              <w:rPr>
                <w:rFonts w:cs="Times-Roman"/>
                <w:sz w:val="16"/>
                <w:szCs w:val="16"/>
              </w:rPr>
              <w:t>Processing and Synthesising</w:t>
            </w:r>
          </w:p>
          <w:p w14:paraId="3E9AD1A0" w14:textId="2BAF1831" w:rsidR="008E6946" w:rsidRPr="00114F15" w:rsidRDefault="008E6946" w:rsidP="007438ED">
            <w:pPr>
              <w:widowControl w:val="0"/>
              <w:autoSpaceDE w:val="0"/>
              <w:autoSpaceDN w:val="0"/>
              <w:adjustRightInd w:val="0"/>
              <w:rPr>
                <w:rFonts w:cs="Times-Roman"/>
                <w:sz w:val="16"/>
                <w:szCs w:val="16"/>
              </w:rPr>
            </w:pPr>
            <w:r w:rsidRPr="00114F15">
              <w:rPr>
                <w:rFonts w:cs="Times-Roman"/>
                <w:sz w:val="16"/>
                <w:szCs w:val="16"/>
              </w:rPr>
              <w:t>Presenting</w:t>
            </w:r>
          </w:p>
        </w:tc>
        <w:tc>
          <w:tcPr>
            <w:tcW w:w="3215" w:type="dxa"/>
          </w:tcPr>
          <w:p w14:paraId="48ECE671" w14:textId="7C489342" w:rsidR="008E6946" w:rsidRPr="00114F15" w:rsidRDefault="00643F84" w:rsidP="007438ED">
            <w:pPr>
              <w:widowControl w:val="0"/>
              <w:autoSpaceDE w:val="0"/>
              <w:autoSpaceDN w:val="0"/>
              <w:adjustRightInd w:val="0"/>
              <w:rPr>
                <w:rFonts w:cs="Times-Roman"/>
                <w:sz w:val="16"/>
                <w:szCs w:val="16"/>
              </w:rPr>
            </w:pPr>
            <w:r w:rsidRPr="00114F15">
              <w:rPr>
                <w:rFonts w:cs="Times-Roman"/>
                <w:sz w:val="16"/>
                <w:szCs w:val="16"/>
              </w:rPr>
              <w:t>Digital Storytelling / Glogster</w:t>
            </w:r>
          </w:p>
          <w:p w14:paraId="22D296C0" w14:textId="794CD1F3" w:rsidR="00643F84" w:rsidRPr="00114F15" w:rsidRDefault="00643F84" w:rsidP="007438ED">
            <w:pPr>
              <w:widowControl w:val="0"/>
              <w:autoSpaceDE w:val="0"/>
              <w:autoSpaceDN w:val="0"/>
              <w:adjustRightInd w:val="0"/>
              <w:rPr>
                <w:rFonts w:cs="Times-Roman"/>
                <w:sz w:val="16"/>
                <w:szCs w:val="16"/>
              </w:rPr>
            </w:pPr>
            <w:r w:rsidRPr="00114F15">
              <w:rPr>
                <w:rFonts w:cs="Times-Roman"/>
                <w:sz w:val="16"/>
                <w:szCs w:val="16"/>
              </w:rPr>
              <w:t>Cartoons / Goanimate / Voki</w:t>
            </w:r>
          </w:p>
          <w:p w14:paraId="03EE18B9" w14:textId="1B2B88FE" w:rsidR="00643F84" w:rsidRPr="00114F15" w:rsidRDefault="00643F84" w:rsidP="007438ED">
            <w:pPr>
              <w:widowControl w:val="0"/>
              <w:autoSpaceDE w:val="0"/>
              <w:autoSpaceDN w:val="0"/>
              <w:adjustRightInd w:val="0"/>
              <w:rPr>
                <w:rFonts w:cs="Times-Roman"/>
                <w:sz w:val="16"/>
                <w:szCs w:val="16"/>
              </w:rPr>
            </w:pPr>
            <w:proofErr w:type="gramStart"/>
            <w:r w:rsidRPr="00114F15">
              <w:rPr>
                <w:rFonts w:cs="Times-Roman"/>
                <w:sz w:val="16"/>
                <w:szCs w:val="16"/>
              </w:rPr>
              <w:t>iMovie</w:t>
            </w:r>
            <w:proofErr w:type="gramEnd"/>
            <w:r w:rsidRPr="00114F15">
              <w:rPr>
                <w:rFonts w:cs="Times-Roman"/>
                <w:sz w:val="16"/>
                <w:szCs w:val="16"/>
              </w:rPr>
              <w:t xml:space="preserve"> / Animoto / Storybird</w:t>
            </w:r>
          </w:p>
          <w:p w14:paraId="1CC4CD65" w14:textId="703340E0" w:rsidR="00643F84" w:rsidRPr="00114F15" w:rsidRDefault="00643F84" w:rsidP="007438ED">
            <w:pPr>
              <w:widowControl w:val="0"/>
              <w:autoSpaceDE w:val="0"/>
              <w:autoSpaceDN w:val="0"/>
              <w:adjustRightInd w:val="0"/>
              <w:rPr>
                <w:rFonts w:cs="Times-Roman"/>
                <w:sz w:val="16"/>
                <w:szCs w:val="16"/>
              </w:rPr>
            </w:pPr>
            <w:r w:rsidRPr="00114F15">
              <w:rPr>
                <w:rFonts w:cs="Times-Roman"/>
                <w:sz w:val="16"/>
                <w:szCs w:val="16"/>
              </w:rPr>
              <w:t xml:space="preserve">Prezi / Slideshare / </w:t>
            </w:r>
          </w:p>
        </w:tc>
      </w:tr>
      <w:tr w:rsidR="008E6946" w14:paraId="30F91EB5" w14:textId="45086259" w:rsidTr="008E6946">
        <w:tc>
          <w:tcPr>
            <w:tcW w:w="2489" w:type="dxa"/>
          </w:tcPr>
          <w:p w14:paraId="05CBD82F" w14:textId="603723EF" w:rsidR="008E6946" w:rsidRPr="00114F15" w:rsidRDefault="008E6946" w:rsidP="007438ED">
            <w:pPr>
              <w:widowControl w:val="0"/>
              <w:autoSpaceDE w:val="0"/>
              <w:autoSpaceDN w:val="0"/>
              <w:adjustRightInd w:val="0"/>
              <w:rPr>
                <w:rFonts w:cs="Times-Roman"/>
                <w:sz w:val="16"/>
                <w:szCs w:val="16"/>
              </w:rPr>
            </w:pPr>
            <w:r w:rsidRPr="00114F15">
              <w:rPr>
                <w:rFonts w:cs="Times-Roman"/>
                <w:sz w:val="16"/>
                <w:szCs w:val="16"/>
              </w:rPr>
              <w:t>Communicating with ICT</w:t>
            </w:r>
          </w:p>
        </w:tc>
        <w:tc>
          <w:tcPr>
            <w:tcW w:w="3584" w:type="dxa"/>
          </w:tcPr>
          <w:p w14:paraId="79BE3FBB" w14:textId="129FF2E1" w:rsidR="00643F84" w:rsidRPr="00114F15" w:rsidRDefault="00643F84" w:rsidP="007438ED">
            <w:pPr>
              <w:widowControl w:val="0"/>
              <w:autoSpaceDE w:val="0"/>
              <w:autoSpaceDN w:val="0"/>
              <w:adjustRightInd w:val="0"/>
              <w:rPr>
                <w:rFonts w:cs="Times-Roman"/>
                <w:sz w:val="16"/>
                <w:szCs w:val="16"/>
              </w:rPr>
            </w:pPr>
            <w:r w:rsidRPr="00114F15">
              <w:rPr>
                <w:rFonts w:cs="Times-Roman"/>
                <w:sz w:val="16"/>
                <w:szCs w:val="16"/>
              </w:rPr>
              <w:t>Locating</w:t>
            </w:r>
          </w:p>
          <w:p w14:paraId="78313D5E" w14:textId="662A2444" w:rsidR="008E6946" w:rsidRPr="00114F15" w:rsidRDefault="00643F84" w:rsidP="007438ED">
            <w:pPr>
              <w:widowControl w:val="0"/>
              <w:autoSpaceDE w:val="0"/>
              <w:autoSpaceDN w:val="0"/>
              <w:adjustRightInd w:val="0"/>
              <w:rPr>
                <w:rFonts w:cs="Times-Roman"/>
                <w:sz w:val="16"/>
                <w:szCs w:val="16"/>
              </w:rPr>
            </w:pPr>
            <w:r w:rsidRPr="00114F15">
              <w:rPr>
                <w:rFonts w:cs="Times-Roman"/>
                <w:sz w:val="16"/>
                <w:szCs w:val="16"/>
              </w:rPr>
              <w:t>Presenting</w:t>
            </w:r>
          </w:p>
        </w:tc>
        <w:tc>
          <w:tcPr>
            <w:tcW w:w="3215" w:type="dxa"/>
          </w:tcPr>
          <w:p w14:paraId="6DB1D52F" w14:textId="2E8B37C9" w:rsidR="008E6946" w:rsidRPr="00114F15" w:rsidRDefault="00643F84" w:rsidP="007438ED">
            <w:pPr>
              <w:widowControl w:val="0"/>
              <w:autoSpaceDE w:val="0"/>
              <w:autoSpaceDN w:val="0"/>
              <w:adjustRightInd w:val="0"/>
              <w:rPr>
                <w:rFonts w:cs="Times-Roman"/>
                <w:sz w:val="16"/>
                <w:szCs w:val="16"/>
              </w:rPr>
            </w:pPr>
            <w:r w:rsidRPr="00114F15">
              <w:rPr>
                <w:rFonts w:cs="Times-Roman"/>
                <w:sz w:val="16"/>
                <w:szCs w:val="16"/>
              </w:rPr>
              <w:t xml:space="preserve">Collaborize / Blogs / Skype / Padlet / Google Hangouts / </w:t>
            </w:r>
          </w:p>
        </w:tc>
      </w:tr>
    </w:tbl>
    <w:p w14:paraId="780CB3FF" w14:textId="5F6B68FC" w:rsidR="00D17E3F" w:rsidRPr="003F2FE0" w:rsidRDefault="0089164C" w:rsidP="00BE372A">
      <w:pPr>
        <w:pStyle w:val="NormalWeb"/>
        <w:rPr>
          <w:rFonts w:asciiTheme="minorHAnsi" w:hAnsiTheme="minorHAnsi" w:cstheme="minorHAnsi"/>
          <w:sz w:val="16"/>
          <w:szCs w:val="16"/>
          <w:lang w:val="en"/>
        </w:rPr>
      </w:pPr>
      <w:r>
        <w:rPr>
          <w:rFonts w:asciiTheme="minorHAnsi" w:hAnsiTheme="minorHAnsi" w:cstheme="minorHAnsi"/>
          <w:sz w:val="16"/>
          <w:szCs w:val="16"/>
          <w:lang w:val="en"/>
        </w:rPr>
        <w:t xml:space="preserve">Table 3 Comparison of </w:t>
      </w:r>
      <w:r w:rsidRPr="002C25BC">
        <w:rPr>
          <w:rFonts w:asciiTheme="minorHAnsi" w:hAnsiTheme="minorHAnsi" w:cstheme="minorHAnsi"/>
          <w:sz w:val="16"/>
          <w:szCs w:val="16"/>
          <w:lang w:val="en"/>
        </w:rPr>
        <w:t xml:space="preserve">the </w:t>
      </w:r>
      <w:r w:rsidRPr="002C25BC">
        <w:rPr>
          <w:rFonts w:asciiTheme="minorHAnsi" w:hAnsiTheme="minorHAnsi" w:cstheme="minorHAnsi"/>
          <w:b/>
          <w:i/>
          <w:sz w:val="16"/>
          <w:szCs w:val="16"/>
          <w:lang w:val="en"/>
        </w:rPr>
        <w:t>Information Process</w:t>
      </w:r>
      <w:r w:rsidRPr="002C25BC">
        <w:rPr>
          <w:rFonts w:asciiTheme="minorHAnsi" w:hAnsiTheme="minorHAnsi" w:cstheme="minorHAnsi"/>
          <w:sz w:val="16"/>
          <w:szCs w:val="16"/>
          <w:lang w:val="en"/>
        </w:rPr>
        <w:t xml:space="preserve"> </w:t>
      </w:r>
      <w:r>
        <w:rPr>
          <w:rFonts w:asciiTheme="minorHAnsi" w:hAnsiTheme="minorHAnsi" w:cstheme="minorHAnsi"/>
          <w:sz w:val="16"/>
          <w:szCs w:val="16"/>
          <w:lang w:val="en"/>
        </w:rPr>
        <w:t xml:space="preserve">stages </w:t>
      </w:r>
      <w:r w:rsidRPr="002C25BC">
        <w:rPr>
          <w:rFonts w:asciiTheme="minorHAnsi" w:hAnsiTheme="minorHAnsi" w:cstheme="minorHAnsi"/>
          <w:sz w:val="16"/>
          <w:szCs w:val="16"/>
          <w:lang w:val="en"/>
        </w:rPr>
        <w:t xml:space="preserve">and the </w:t>
      </w:r>
      <w:r>
        <w:rPr>
          <w:rFonts w:asciiTheme="minorHAnsi" w:hAnsiTheme="minorHAnsi" w:cstheme="minorHAnsi"/>
          <w:sz w:val="16"/>
          <w:szCs w:val="16"/>
          <w:lang w:val="en"/>
        </w:rPr>
        <w:t>Organis</w:t>
      </w:r>
      <w:r w:rsidR="00BF1DCF">
        <w:rPr>
          <w:rFonts w:asciiTheme="minorHAnsi" w:hAnsiTheme="minorHAnsi" w:cstheme="minorHAnsi"/>
          <w:sz w:val="16"/>
          <w:szCs w:val="16"/>
          <w:lang w:val="en"/>
        </w:rPr>
        <w:t>ing Elements fro</w:t>
      </w:r>
      <w:r>
        <w:rPr>
          <w:rFonts w:asciiTheme="minorHAnsi" w:hAnsiTheme="minorHAnsi" w:cstheme="minorHAnsi"/>
          <w:sz w:val="16"/>
          <w:szCs w:val="16"/>
          <w:lang w:val="en"/>
        </w:rPr>
        <w:t>m the ICT Capability General Capability</w:t>
      </w:r>
      <w:r w:rsidRPr="002C25BC">
        <w:rPr>
          <w:rFonts w:asciiTheme="minorHAnsi" w:hAnsiTheme="minorHAnsi" w:cstheme="minorHAnsi"/>
          <w:sz w:val="16"/>
          <w:szCs w:val="16"/>
          <w:lang w:val="en"/>
        </w:rPr>
        <w:t xml:space="preserve"> </w:t>
      </w:r>
      <w:r w:rsidRPr="002C25BC">
        <w:rPr>
          <w:rFonts w:ascii="Lucida Grande" w:hAnsi="Lucida Grande" w:cs="Lucida Grande"/>
          <w:b/>
          <w:color w:val="000000"/>
          <w:sz w:val="16"/>
          <w:szCs w:val="16"/>
        </w:rPr>
        <w:t xml:space="preserve">© </w:t>
      </w:r>
      <w:r w:rsidRPr="002C25BC">
        <w:rPr>
          <w:rFonts w:asciiTheme="minorHAnsi" w:hAnsiTheme="minorHAnsi" w:cs="Lucida Grande"/>
          <w:color w:val="000000"/>
          <w:sz w:val="16"/>
          <w:szCs w:val="16"/>
        </w:rPr>
        <w:t>Australian Curriculum, Assessment &amp; reporting Authority 2011</w:t>
      </w:r>
    </w:p>
    <w:p w14:paraId="1A623659" w14:textId="3AA7F5C7" w:rsidR="00D17E3F" w:rsidRDefault="00D17E3F" w:rsidP="00BE372A">
      <w:pPr>
        <w:pStyle w:val="NormalWeb"/>
        <w:rPr>
          <w:rFonts w:asciiTheme="minorHAnsi" w:hAnsiTheme="minorHAnsi" w:cstheme="minorHAnsi"/>
          <w:sz w:val="22"/>
          <w:szCs w:val="22"/>
          <w:lang w:val="en"/>
        </w:rPr>
      </w:pPr>
      <w:r>
        <w:rPr>
          <w:rFonts w:asciiTheme="minorHAnsi" w:hAnsiTheme="minorHAnsi" w:cstheme="minorHAnsi"/>
          <w:b/>
          <w:sz w:val="22"/>
          <w:szCs w:val="22"/>
          <w:lang w:val="en"/>
        </w:rPr>
        <w:t>Aspect Three</w:t>
      </w:r>
      <w:r w:rsidRPr="00E666C6">
        <w:rPr>
          <w:rFonts w:asciiTheme="minorHAnsi" w:hAnsiTheme="minorHAnsi" w:cstheme="minorHAnsi"/>
          <w:b/>
          <w:sz w:val="22"/>
          <w:szCs w:val="22"/>
          <w:lang w:val="en"/>
        </w:rPr>
        <w:t>–</w:t>
      </w:r>
      <w:r>
        <w:rPr>
          <w:rFonts w:asciiTheme="minorHAnsi" w:hAnsiTheme="minorHAnsi" w:cstheme="minorHAnsi"/>
          <w:b/>
          <w:sz w:val="22"/>
          <w:szCs w:val="22"/>
          <w:lang w:val="en"/>
        </w:rPr>
        <w:t xml:space="preserve"> Learning Area Process Strands</w:t>
      </w:r>
    </w:p>
    <w:p w14:paraId="00A7DE4A" w14:textId="151271FC" w:rsidR="0024208E" w:rsidRPr="00084DEB" w:rsidRDefault="00D17E3F" w:rsidP="003F2FE0">
      <w:pPr>
        <w:pStyle w:val="NormalWeb"/>
        <w:rPr>
          <w:rFonts w:asciiTheme="minorHAnsi" w:hAnsiTheme="minorHAnsi" w:cstheme="minorHAnsi"/>
          <w:sz w:val="22"/>
          <w:szCs w:val="22"/>
          <w:lang w:val="en"/>
        </w:rPr>
      </w:pPr>
      <w:r>
        <w:rPr>
          <w:rFonts w:asciiTheme="minorHAnsi" w:hAnsiTheme="minorHAnsi" w:cstheme="minorHAnsi"/>
          <w:sz w:val="22"/>
          <w:szCs w:val="22"/>
          <w:lang w:val="en"/>
        </w:rPr>
        <w:t>Each</w:t>
      </w:r>
      <w:r w:rsidR="003F2FE0">
        <w:rPr>
          <w:rFonts w:asciiTheme="minorHAnsi" w:hAnsiTheme="minorHAnsi" w:cstheme="minorHAnsi"/>
          <w:sz w:val="22"/>
          <w:szCs w:val="22"/>
          <w:lang w:val="en"/>
        </w:rPr>
        <w:t xml:space="preserve"> learning area has a ‘skill</w:t>
      </w:r>
      <w:r>
        <w:rPr>
          <w:rFonts w:asciiTheme="minorHAnsi" w:hAnsiTheme="minorHAnsi" w:cstheme="minorHAnsi"/>
          <w:sz w:val="22"/>
          <w:szCs w:val="22"/>
          <w:lang w:val="en"/>
        </w:rPr>
        <w:t>’ or ‘process</w:t>
      </w:r>
      <w:r w:rsidR="004F5BE7">
        <w:rPr>
          <w:rFonts w:asciiTheme="minorHAnsi" w:hAnsiTheme="minorHAnsi" w:cstheme="minorHAnsi"/>
          <w:sz w:val="22"/>
          <w:szCs w:val="22"/>
          <w:lang w:val="en"/>
        </w:rPr>
        <w:t>’ strand in which the content area</w:t>
      </w:r>
      <w:r>
        <w:rPr>
          <w:rFonts w:asciiTheme="minorHAnsi" w:hAnsiTheme="minorHAnsi" w:cstheme="minorHAnsi"/>
          <w:sz w:val="22"/>
          <w:szCs w:val="22"/>
          <w:lang w:val="en"/>
        </w:rPr>
        <w:t xml:space="preserve"> knowledge and under</w:t>
      </w:r>
      <w:r w:rsidR="003F2FE0">
        <w:rPr>
          <w:rFonts w:asciiTheme="minorHAnsi" w:hAnsiTheme="minorHAnsi" w:cstheme="minorHAnsi"/>
          <w:sz w:val="22"/>
          <w:szCs w:val="22"/>
          <w:lang w:val="en"/>
        </w:rPr>
        <w:t>standin</w:t>
      </w:r>
      <w:r>
        <w:rPr>
          <w:rFonts w:asciiTheme="minorHAnsi" w:hAnsiTheme="minorHAnsi" w:cstheme="minorHAnsi"/>
          <w:sz w:val="22"/>
          <w:szCs w:val="22"/>
          <w:lang w:val="en"/>
        </w:rPr>
        <w:t xml:space="preserve">gs are to be developed. </w:t>
      </w:r>
      <w:r w:rsidR="003F2FE0">
        <w:rPr>
          <w:rFonts w:asciiTheme="minorHAnsi" w:hAnsiTheme="minorHAnsi" w:cstheme="minorHAnsi"/>
          <w:sz w:val="22"/>
          <w:szCs w:val="22"/>
          <w:lang w:val="en"/>
        </w:rPr>
        <w:t>While each discipline would argue that their process is unique to their learning area there are aspects of inquiry within each proc</w:t>
      </w:r>
      <w:r w:rsidR="00114F15">
        <w:rPr>
          <w:rFonts w:asciiTheme="minorHAnsi" w:hAnsiTheme="minorHAnsi" w:cstheme="minorHAnsi"/>
          <w:sz w:val="22"/>
          <w:szCs w:val="22"/>
          <w:lang w:val="en"/>
        </w:rPr>
        <w:t xml:space="preserve">ess. Table 4 provides a ‘loose’ connection between the learning area process strands and the </w:t>
      </w:r>
      <w:r w:rsidR="00114F15" w:rsidRPr="00114F15">
        <w:rPr>
          <w:rFonts w:asciiTheme="minorHAnsi" w:hAnsiTheme="minorHAnsi" w:cstheme="minorHAnsi"/>
          <w:b/>
          <w:i/>
          <w:sz w:val="22"/>
          <w:szCs w:val="22"/>
          <w:lang w:val="en"/>
        </w:rPr>
        <w:t>Information Process.</w:t>
      </w:r>
      <w:r w:rsidR="00114F15">
        <w:rPr>
          <w:rFonts w:asciiTheme="minorHAnsi" w:hAnsiTheme="minorHAnsi" w:cstheme="minorHAnsi"/>
          <w:sz w:val="22"/>
          <w:szCs w:val="22"/>
          <w:lang w:val="en"/>
        </w:rPr>
        <w:t xml:space="preserve"> </w:t>
      </w:r>
    </w:p>
    <w:tbl>
      <w:tblPr>
        <w:tblStyle w:val="TableGrid"/>
        <w:tblW w:w="10491" w:type="dxa"/>
        <w:tblInd w:w="-885" w:type="dxa"/>
        <w:tblLayout w:type="fixed"/>
        <w:tblLook w:val="04A0" w:firstRow="1" w:lastRow="0" w:firstColumn="1" w:lastColumn="0" w:noHBand="0" w:noVBand="1"/>
      </w:tblPr>
      <w:tblGrid>
        <w:gridCol w:w="1702"/>
        <w:gridCol w:w="1843"/>
        <w:gridCol w:w="1417"/>
        <w:gridCol w:w="1418"/>
        <w:gridCol w:w="1559"/>
        <w:gridCol w:w="2552"/>
      </w:tblGrid>
      <w:tr w:rsidR="003F2FE0" w:rsidRPr="00A82434" w14:paraId="5780B92F" w14:textId="33FE8219" w:rsidTr="005B067F">
        <w:tc>
          <w:tcPr>
            <w:tcW w:w="1702" w:type="dxa"/>
          </w:tcPr>
          <w:p w14:paraId="43076A4A" w14:textId="77777777" w:rsidR="003F2FE0" w:rsidRDefault="003F2FE0" w:rsidP="00084DEB">
            <w:pPr>
              <w:pStyle w:val="NormalWeb"/>
              <w:jc w:val="center"/>
              <w:rPr>
                <w:rFonts w:asciiTheme="minorHAnsi" w:hAnsiTheme="minorHAnsi" w:cstheme="minorHAnsi"/>
                <w:b/>
                <w:sz w:val="22"/>
                <w:szCs w:val="22"/>
              </w:rPr>
            </w:pPr>
          </w:p>
        </w:tc>
        <w:tc>
          <w:tcPr>
            <w:tcW w:w="3260" w:type="dxa"/>
            <w:gridSpan w:val="2"/>
          </w:tcPr>
          <w:p w14:paraId="0E857593" w14:textId="77777777" w:rsidR="003F2FE0" w:rsidRPr="00A82434" w:rsidRDefault="003F2FE0" w:rsidP="00084DEB">
            <w:pPr>
              <w:pStyle w:val="NormalWeb"/>
              <w:jc w:val="center"/>
              <w:rPr>
                <w:rFonts w:asciiTheme="minorHAnsi" w:hAnsiTheme="minorHAnsi" w:cstheme="minorHAnsi"/>
                <w:b/>
                <w:sz w:val="22"/>
                <w:szCs w:val="22"/>
              </w:rPr>
            </w:pPr>
            <w:r>
              <w:rPr>
                <w:rFonts w:asciiTheme="minorHAnsi" w:hAnsiTheme="minorHAnsi" w:cstheme="minorHAnsi"/>
                <w:b/>
                <w:sz w:val="22"/>
                <w:szCs w:val="22"/>
              </w:rPr>
              <w:t>General Capabilities</w:t>
            </w:r>
          </w:p>
        </w:tc>
        <w:tc>
          <w:tcPr>
            <w:tcW w:w="5529" w:type="dxa"/>
            <w:gridSpan w:val="3"/>
          </w:tcPr>
          <w:p w14:paraId="45D1CFA0" w14:textId="22FB2B7D" w:rsidR="003F2FE0" w:rsidRDefault="003F2FE0" w:rsidP="00084DEB">
            <w:pPr>
              <w:pStyle w:val="NormalWeb"/>
              <w:jc w:val="center"/>
              <w:rPr>
                <w:rFonts w:asciiTheme="minorHAnsi" w:hAnsiTheme="minorHAnsi" w:cstheme="minorHAnsi"/>
                <w:b/>
                <w:sz w:val="22"/>
                <w:szCs w:val="22"/>
              </w:rPr>
            </w:pPr>
            <w:r>
              <w:rPr>
                <w:rFonts w:asciiTheme="minorHAnsi" w:hAnsiTheme="minorHAnsi" w:cstheme="minorHAnsi"/>
                <w:b/>
                <w:sz w:val="22"/>
                <w:szCs w:val="22"/>
              </w:rPr>
              <w:t>Learning Area Process Strands</w:t>
            </w:r>
          </w:p>
        </w:tc>
      </w:tr>
      <w:tr w:rsidR="003F2FE0" w:rsidRPr="00A82434" w14:paraId="210CE355" w14:textId="1D16FF19" w:rsidTr="005B067F">
        <w:tc>
          <w:tcPr>
            <w:tcW w:w="1702" w:type="dxa"/>
          </w:tcPr>
          <w:p w14:paraId="004D3232" w14:textId="77777777" w:rsidR="003F2FE0" w:rsidRPr="00BF1DCF" w:rsidRDefault="003F2FE0" w:rsidP="00084DEB">
            <w:pPr>
              <w:pStyle w:val="NormalWeb"/>
              <w:jc w:val="center"/>
              <w:rPr>
                <w:rFonts w:asciiTheme="minorHAnsi" w:hAnsiTheme="minorHAnsi" w:cstheme="minorHAnsi"/>
                <w:b/>
                <w:sz w:val="18"/>
                <w:szCs w:val="18"/>
              </w:rPr>
            </w:pPr>
            <w:r w:rsidRPr="00BF1DCF">
              <w:rPr>
                <w:rFonts w:asciiTheme="minorHAnsi" w:hAnsiTheme="minorHAnsi" w:cstheme="minorHAnsi"/>
                <w:b/>
                <w:sz w:val="18"/>
                <w:szCs w:val="18"/>
              </w:rPr>
              <w:t>The Information Process</w:t>
            </w:r>
          </w:p>
        </w:tc>
        <w:tc>
          <w:tcPr>
            <w:tcW w:w="1843" w:type="dxa"/>
          </w:tcPr>
          <w:p w14:paraId="2C8B4DC8" w14:textId="77777777" w:rsidR="003F2FE0" w:rsidRPr="00BF1DCF" w:rsidRDefault="003F2FE0" w:rsidP="00084DEB">
            <w:pPr>
              <w:pStyle w:val="NormalWeb"/>
              <w:jc w:val="center"/>
              <w:rPr>
                <w:rFonts w:asciiTheme="minorHAnsi" w:hAnsiTheme="minorHAnsi" w:cstheme="minorHAnsi"/>
                <w:b/>
                <w:sz w:val="18"/>
                <w:szCs w:val="18"/>
              </w:rPr>
            </w:pPr>
            <w:r w:rsidRPr="00BF1DCF">
              <w:rPr>
                <w:rFonts w:asciiTheme="minorHAnsi" w:hAnsiTheme="minorHAnsi" w:cstheme="minorHAnsi"/>
                <w:b/>
                <w:sz w:val="18"/>
                <w:szCs w:val="18"/>
              </w:rPr>
              <w:t>Critical and creative thinking</w:t>
            </w:r>
          </w:p>
        </w:tc>
        <w:tc>
          <w:tcPr>
            <w:tcW w:w="1417" w:type="dxa"/>
          </w:tcPr>
          <w:p w14:paraId="7733AC2C" w14:textId="77777777" w:rsidR="003F2FE0" w:rsidRPr="00BF1DCF" w:rsidRDefault="003F2FE0" w:rsidP="00084DEB">
            <w:pPr>
              <w:pStyle w:val="NormalWeb"/>
              <w:jc w:val="center"/>
              <w:rPr>
                <w:rFonts w:asciiTheme="minorHAnsi" w:hAnsiTheme="minorHAnsi" w:cstheme="minorHAnsi"/>
                <w:b/>
                <w:sz w:val="18"/>
                <w:szCs w:val="18"/>
              </w:rPr>
            </w:pPr>
            <w:r w:rsidRPr="00BF1DCF">
              <w:rPr>
                <w:rFonts w:asciiTheme="minorHAnsi" w:hAnsiTheme="minorHAnsi" w:cstheme="minorHAnsi"/>
                <w:b/>
                <w:sz w:val="18"/>
                <w:szCs w:val="18"/>
              </w:rPr>
              <w:t>ICT Capabilities</w:t>
            </w:r>
          </w:p>
        </w:tc>
        <w:tc>
          <w:tcPr>
            <w:tcW w:w="1418" w:type="dxa"/>
          </w:tcPr>
          <w:p w14:paraId="14611D42" w14:textId="77777777" w:rsidR="003F2FE0" w:rsidRPr="00BF1DCF" w:rsidRDefault="003F2FE0" w:rsidP="00084DEB">
            <w:pPr>
              <w:pStyle w:val="NormalWeb"/>
              <w:jc w:val="center"/>
              <w:rPr>
                <w:rFonts w:asciiTheme="minorHAnsi" w:hAnsiTheme="minorHAnsi" w:cstheme="minorHAnsi"/>
                <w:b/>
                <w:sz w:val="18"/>
                <w:szCs w:val="18"/>
              </w:rPr>
            </w:pPr>
            <w:r w:rsidRPr="00BF1DCF">
              <w:rPr>
                <w:rFonts w:asciiTheme="minorHAnsi" w:hAnsiTheme="minorHAnsi" w:cstheme="minorHAnsi"/>
                <w:b/>
                <w:sz w:val="18"/>
                <w:szCs w:val="18"/>
              </w:rPr>
              <w:t>Historical Skills</w:t>
            </w:r>
          </w:p>
        </w:tc>
        <w:tc>
          <w:tcPr>
            <w:tcW w:w="1559" w:type="dxa"/>
          </w:tcPr>
          <w:p w14:paraId="6CAC1775" w14:textId="77777777" w:rsidR="003F2FE0" w:rsidRPr="00BF1DCF" w:rsidRDefault="003F2FE0" w:rsidP="00084DEB">
            <w:pPr>
              <w:pStyle w:val="NormalWeb"/>
              <w:jc w:val="center"/>
              <w:rPr>
                <w:rFonts w:asciiTheme="minorHAnsi" w:hAnsiTheme="minorHAnsi" w:cstheme="minorHAnsi"/>
                <w:b/>
                <w:sz w:val="18"/>
                <w:szCs w:val="18"/>
              </w:rPr>
            </w:pPr>
            <w:r w:rsidRPr="00BF1DCF">
              <w:rPr>
                <w:rFonts w:asciiTheme="minorHAnsi" w:hAnsiTheme="minorHAnsi" w:cstheme="minorHAnsi"/>
                <w:b/>
                <w:sz w:val="18"/>
                <w:szCs w:val="18"/>
              </w:rPr>
              <w:t>Science Inquiry Skills</w:t>
            </w:r>
          </w:p>
        </w:tc>
        <w:tc>
          <w:tcPr>
            <w:tcW w:w="2552" w:type="dxa"/>
          </w:tcPr>
          <w:p w14:paraId="164530FC" w14:textId="52918D54" w:rsidR="003F2FE0" w:rsidRPr="00BF1DCF" w:rsidRDefault="00BF1DCF" w:rsidP="00084DEB">
            <w:pPr>
              <w:pStyle w:val="NormalWeb"/>
              <w:jc w:val="center"/>
              <w:rPr>
                <w:rFonts w:asciiTheme="minorHAnsi" w:hAnsiTheme="minorHAnsi" w:cstheme="minorHAnsi"/>
                <w:b/>
                <w:sz w:val="18"/>
                <w:szCs w:val="18"/>
              </w:rPr>
            </w:pPr>
            <w:r w:rsidRPr="00BF1DCF">
              <w:rPr>
                <w:rFonts w:asciiTheme="minorHAnsi" w:hAnsiTheme="minorHAnsi" w:cstheme="minorHAnsi"/>
                <w:b/>
                <w:sz w:val="18"/>
                <w:szCs w:val="18"/>
              </w:rPr>
              <w:t>Literacy</w:t>
            </w:r>
          </w:p>
        </w:tc>
      </w:tr>
      <w:tr w:rsidR="003F2FE0" w:rsidRPr="00A82434" w14:paraId="11861A0A" w14:textId="7774F149" w:rsidTr="005B067F">
        <w:tc>
          <w:tcPr>
            <w:tcW w:w="1702" w:type="dxa"/>
          </w:tcPr>
          <w:p w14:paraId="067A093A" w14:textId="77777777" w:rsidR="003F2FE0" w:rsidRPr="00A82434" w:rsidRDefault="003F2FE0" w:rsidP="00BE372A">
            <w:pPr>
              <w:pStyle w:val="NormalWeb"/>
              <w:rPr>
                <w:rFonts w:asciiTheme="minorHAnsi" w:hAnsiTheme="minorHAnsi" w:cstheme="minorHAnsi"/>
                <w:b/>
                <w:sz w:val="22"/>
                <w:szCs w:val="22"/>
              </w:rPr>
            </w:pPr>
            <w:r w:rsidRPr="00A82434">
              <w:rPr>
                <w:rFonts w:asciiTheme="minorHAnsi" w:hAnsiTheme="minorHAnsi" w:cstheme="minorHAnsi"/>
                <w:b/>
                <w:sz w:val="22"/>
                <w:szCs w:val="22"/>
              </w:rPr>
              <w:t xml:space="preserve">Defining </w:t>
            </w:r>
          </w:p>
        </w:tc>
        <w:tc>
          <w:tcPr>
            <w:tcW w:w="1843" w:type="dxa"/>
            <w:vMerge w:val="restart"/>
          </w:tcPr>
          <w:p w14:paraId="12C0A547"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Inquiring – identifying, exploring and organising information and ideas.</w:t>
            </w:r>
          </w:p>
        </w:tc>
        <w:tc>
          <w:tcPr>
            <w:tcW w:w="1417" w:type="dxa"/>
            <w:vMerge w:val="restart"/>
          </w:tcPr>
          <w:p w14:paraId="039158E8"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Investigating with ICT</w:t>
            </w:r>
          </w:p>
        </w:tc>
        <w:tc>
          <w:tcPr>
            <w:tcW w:w="1418" w:type="dxa"/>
          </w:tcPr>
          <w:p w14:paraId="7A0C7406"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Historical questions and research</w:t>
            </w:r>
          </w:p>
        </w:tc>
        <w:tc>
          <w:tcPr>
            <w:tcW w:w="1559" w:type="dxa"/>
          </w:tcPr>
          <w:p w14:paraId="4ACC0FC7"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Questioning and predicting</w:t>
            </w:r>
          </w:p>
        </w:tc>
        <w:tc>
          <w:tcPr>
            <w:tcW w:w="2552" w:type="dxa"/>
          </w:tcPr>
          <w:p w14:paraId="5C597122" w14:textId="3EB9C28C" w:rsidR="003F2FE0" w:rsidRPr="003F2FE0" w:rsidRDefault="005B067F" w:rsidP="00BE372A">
            <w:pPr>
              <w:pStyle w:val="NormalWeb"/>
              <w:rPr>
                <w:rFonts w:asciiTheme="minorHAnsi" w:hAnsiTheme="minorHAnsi" w:cstheme="minorHAnsi"/>
                <w:sz w:val="16"/>
                <w:szCs w:val="16"/>
              </w:rPr>
            </w:pPr>
            <w:r>
              <w:rPr>
                <w:rFonts w:asciiTheme="minorHAnsi" w:hAnsiTheme="minorHAnsi" w:cstheme="minorHAnsi"/>
                <w:sz w:val="16"/>
                <w:szCs w:val="16"/>
              </w:rPr>
              <w:t>Language</w:t>
            </w:r>
            <w:r w:rsidR="00BF1DCF">
              <w:rPr>
                <w:rFonts w:asciiTheme="minorHAnsi" w:hAnsiTheme="minorHAnsi" w:cstheme="minorHAnsi"/>
                <w:sz w:val="16"/>
                <w:szCs w:val="16"/>
              </w:rPr>
              <w:t xml:space="preserve"> – expressing and developing ideas</w:t>
            </w:r>
          </w:p>
        </w:tc>
      </w:tr>
      <w:tr w:rsidR="003F2FE0" w:rsidRPr="00A82434" w14:paraId="6E5EA80F" w14:textId="6E5609AE" w:rsidTr="005B067F">
        <w:tc>
          <w:tcPr>
            <w:tcW w:w="1702" w:type="dxa"/>
          </w:tcPr>
          <w:p w14:paraId="60A1B5D1" w14:textId="77777777" w:rsidR="003F2FE0" w:rsidRPr="00A82434" w:rsidRDefault="003F2FE0" w:rsidP="00BE372A">
            <w:pPr>
              <w:pStyle w:val="NormalWeb"/>
              <w:rPr>
                <w:rFonts w:asciiTheme="minorHAnsi" w:hAnsiTheme="minorHAnsi" w:cstheme="minorHAnsi"/>
                <w:b/>
                <w:sz w:val="22"/>
                <w:szCs w:val="22"/>
              </w:rPr>
            </w:pPr>
            <w:r w:rsidRPr="00A82434">
              <w:rPr>
                <w:rFonts w:asciiTheme="minorHAnsi" w:hAnsiTheme="minorHAnsi" w:cstheme="minorHAnsi"/>
                <w:b/>
                <w:sz w:val="22"/>
                <w:szCs w:val="22"/>
              </w:rPr>
              <w:t>Locating</w:t>
            </w:r>
          </w:p>
        </w:tc>
        <w:tc>
          <w:tcPr>
            <w:tcW w:w="1843" w:type="dxa"/>
            <w:vMerge/>
          </w:tcPr>
          <w:p w14:paraId="36C8F801" w14:textId="77777777" w:rsidR="003F2FE0" w:rsidRPr="003F2FE0" w:rsidRDefault="003F2FE0" w:rsidP="00BE372A">
            <w:pPr>
              <w:pStyle w:val="NormalWeb"/>
              <w:rPr>
                <w:rFonts w:asciiTheme="minorHAnsi" w:hAnsiTheme="minorHAnsi" w:cstheme="minorHAnsi"/>
                <w:sz w:val="16"/>
                <w:szCs w:val="16"/>
              </w:rPr>
            </w:pPr>
          </w:p>
        </w:tc>
        <w:tc>
          <w:tcPr>
            <w:tcW w:w="1417" w:type="dxa"/>
            <w:vMerge/>
          </w:tcPr>
          <w:p w14:paraId="56DF197A" w14:textId="77777777" w:rsidR="003F2FE0" w:rsidRPr="003F2FE0" w:rsidRDefault="003F2FE0" w:rsidP="00BE372A">
            <w:pPr>
              <w:pStyle w:val="NormalWeb"/>
              <w:rPr>
                <w:rFonts w:asciiTheme="minorHAnsi" w:hAnsiTheme="minorHAnsi" w:cstheme="minorHAnsi"/>
                <w:sz w:val="16"/>
                <w:szCs w:val="16"/>
              </w:rPr>
            </w:pPr>
          </w:p>
        </w:tc>
        <w:tc>
          <w:tcPr>
            <w:tcW w:w="1418" w:type="dxa"/>
          </w:tcPr>
          <w:p w14:paraId="47E1325D"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Historical questions and research</w:t>
            </w:r>
          </w:p>
        </w:tc>
        <w:tc>
          <w:tcPr>
            <w:tcW w:w="1559" w:type="dxa"/>
          </w:tcPr>
          <w:p w14:paraId="2555F9D8"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Planning and conducting</w:t>
            </w:r>
          </w:p>
        </w:tc>
        <w:tc>
          <w:tcPr>
            <w:tcW w:w="2552" w:type="dxa"/>
          </w:tcPr>
          <w:p w14:paraId="75BE3A5D" w14:textId="48F72A75" w:rsidR="003F2FE0" w:rsidRPr="003F2FE0" w:rsidRDefault="00BF1DCF" w:rsidP="00BE372A">
            <w:pPr>
              <w:pStyle w:val="NormalWeb"/>
              <w:rPr>
                <w:rFonts w:asciiTheme="minorHAnsi" w:hAnsiTheme="minorHAnsi" w:cstheme="minorHAnsi"/>
                <w:sz w:val="16"/>
                <w:szCs w:val="16"/>
              </w:rPr>
            </w:pPr>
            <w:r>
              <w:rPr>
                <w:rFonts w:asciiTheme="minorHAnsi" w:hAnsiTheme="minorHAnsi" w:cstheme="minorHAnsi"/>
                <w:sz w:val="16"/>
                <w:szCs w:val="16"/>
              </w:rPr>
              <w:t>Literacy – texts in context</w:t>
            </w:r>
          </w:p>
        </w:tc>
      </w:tr>
      <w:tr w:rsidR="003F2FE0" w:rsidRPr="00A82434" w14:paraId="36409A26" w14:textId="1DD20031" w:rsidTr="005B067F">
        <w:tc>
          <w:tcPr>
            <w:tcW w:w="1702" w:type="dxa"/>
          </w:tcPr>
          <w:p w14:paraId="40624A6D" w14:textId="77777777" w:rsidR="003F2FE0" w:rsidRPr="00A82434" w:rsidRDefault="003F2FE0" w:rsidP="00BE372A">
            <w:pPr>
              <w:pStyle w:val="NormalWeb"/>
              <w:rPr>
                <w:rFonts w:asciiTheme="minorHAnsi" w:hAnsiTheme="minorHAnsi" w:cstheme="minorHAnsi"/>
                <w:b/>
                <w:sz w:val="22"/>
                <w:szCs w:val="22"/>
              </w:rPr>
            </w:pPr>
            <w:r w:rsidRPr="00A82434">
              <w:rPr>
                <w:rFonts w:asciiTheme="minorHAnsi" w:hAnsiTheme="minorHAnsi" w:cstheme="minorHAnsi"/>
                <w:b/>
                <w:sz w:val="22"/>
                <w:szCs w:val="22"/>
              </w:rPr>
              <w:t>Selecting</w:t>
            </w:r>
          </w:p>
        </w:tc>
        <w:tc>
          <w:tcPr>
            <w:tcW w:w="1843" w:type="dxa"/>
            <w:vMerge w:val="restart"/>
          </w:tcPr>
          <w:p w14:paraId="15CDFE8F"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Analysing, synthesising and evaluating information</w:t>
            </w:r>
          </w:p>
        </w:tc>
        <w:tc>
          <w:tcPr>
            <w:tcW w:w="1417" w:type="dxa"/>
            <w:vMerge/>
          </w:tcPr>
          <w:p w14:paraId="1AAB67F4" w14:textId="77777777" w:rsidR="003F2FE0" w:rsidRPr="003F2FE0" w:rsidRDefault="003F2FE0" w:rsidP="00BE372A">
            <w:pPr>
              <w:pStyle w:val="NormalWeb"/>
              <w:rPr>
                <w:rFonts w:asciiTheme="minorHAnsi" w:hAnsiTheme="minorHAnsi" w:cstheme="minorHAnsi"/>
                <w:sz w:val="16"/>
                <w:szCs w:val="16"/>
              </w:rPr>
            </w:pPr>
          </w:p>
        </w:tc>
        <w:tc>
          <w:tcPr>
            <w:tcW w:w="1418" w:type="dxa"/>
          </w:tcPr>
          <w:p w14:paraId="3CBFB15D"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Analysis and use of sources</w:t>
            </w:r>
          </w:p>
        </w:tc>
        <w:tc>
          <w:tcPr>
            <w:tcW w:w="1559" w:type="dxa"/>
          </w:tcPr>
          <w:p w14:paraId="21041FB1"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Planning and conducting</w:t>
            </w:r>
          </w:p>
        </w:tc>
        <w:tc>
          <w:tcPr>
            <w:tcW w:w="2552" w:type="dxa"/>
          </w:tcPr>
          <w:p w14:paraId="1C5E1BC3" w14:textId="2224737B" w:rsidR="003F2FE0" w:rsidRPr="003F2FE0" w:rsidRDefault="00BF1DCF" w:rsidP="00BE372A">
            <w:pPr>
              <w:pStyle w:val="NormalWeb"/>
              <w:rPr>
                <w:rFonts w:asciiTheme="minorHAnsi" w:hAnsiTheme="minorHAnsi" w:cstheme="minorHAnsi"/>
                <w:sz w:val="16"/>
                <w:szCs w:val="16"/>
              </w:rPr>
            </w:pPr>
            <w:r>
              <w:rPr>
                <w:rFonts w:asciiTheme="minorHAnsi" w:hAnsiTheme="minorHAnsi" w:cstheme="minorHAnsi"/>
                <w:sz w:val="16"/>
                <w:szCs w:val="16"/>
              </w:rPr>
              <w:t>Literacy – texts in context</w:t>
            </w:r>
          </w:p>
        </w:tc>
      </w:tr>
      <w:tr w:rsidR="003F2FE0" w:rsidRPr="00A82434" w14:paraId="5483067A" w14:textId="615BD803" w:rsidTr="005B067F">
        <w:tc>
          <w:tcPr>
            <w:tcW w:w="1702" w:type="dxa"/>
          </w:tcPr>
          <w:p w14:paraId="67667D44" w14:textId="77777777" w:rsidR="003F2FE0" w:rsidRPr="00A82434" w:rsidRDefault="003F2FE0" w:rsidP="00BE372A">
            <w:pPr>
              <w:pStyle w:val="NormalWeb"/>
              <w:rPr>
                <w:rFonts w:asciiTheme="minorHAnsi" w:hAnsiTheme="minorHAnsi" w:cstheme="minorHAnsi"/>
                <w:b/>
                <w:sz w:val="22"/>
                <w:szCs w:val="22"/>
              </w:rPr>
            </w:pPr>
            <w:r w:rsidRPr="00A82434">
              <w:rPr>
                <w:rFonts w:asciiTheme="minorHAnsi" w:hAnsiTheme="minorHAnsi" w:cstheme="minorHAnsi"/>
                <w:b/>
                <w:sz w:val="22"/>
                <w:szCs w:val="22"/>
              </w:rPr>
              <w:t>Organising and processing</w:t>
            </w:r>
          </w:p>
        </w:tc>
        <w:tc>
          <w:tcPr>
            <w:tcW w:w="1843" w:type="dxa"/>
            <w:vMerge/>
          </w:tcPr>
          <w:p w14:paraId="61E09542" w14:textId="77777777" w:rsidR="003F2FE0" w:rsidRPr="003F2FE0" w:rsidRDefault="003F2FE0" w:rsidP="00BE372A">
            <w:pPr>
              <w:pStyle w:val="NormalWeb"/>
              <w:rPr>
                <w:rFonts w:asciiTheme="minorHAnsi" w:hAnsiTheme="minorHAnsi" w:cstheme="minorHAnsi"/>
                <w:sz w:val="16"/>
                <w:szCs w:val="16"/>
              </w:rPr>
            </w:pPr>
          </w:p>
        </w:tc>
        <w:tc>
          <w:tcPr>
            <w:tcW w:w="1417" w:type="dxa"/>
            <w:vMerge w:val="restart"/>
          </w:tcPr>
          <w:p w14:paraId="7FCAF2F8"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Creating with ICT</w:t>
            </w:r>
          </w:p>
          <w:p w14:paraId="27D806D0"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Communicating with ICT</w:t>
            </w:r>
          </w:p>
        </w:tc>
        <w:tc>
          <w:tcPr>
            <w:tcW w:w="1418" w:type="dxa"/>
          </w:tcPr>
          <w:p w14:paraId="258A10A3"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Analysis and use of sources / Perspectives and interpretations</w:t>
            </w:r>
          </w:p>
        </w:tc>
        <w:tc>
          <w:tcPr>
            <w:tcW w:w="1559" w:type="dxa"/>
          </w:tcPr>
          <w:p w14:paraId="3CAD0419"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Processing and analysing data and information</w:t>
            </w:r>
          </w:p>
        </w:tc>
        <w:tc>
          <w:tcPr>
            <w:tcW w:w="2552" w:type="dxa"/>
          </w:tcPr>
          <w:p w14:paraId="74E8DD07" w14:textId="77777777" w:rsidR="003F2FE0" w:rsidRDefault="00BF1DCF" w:rsidP="00BE372A">
            <w:pPr>
              <w:pStyle w:val="NormalWeb"/>
              <w:rPr>
                <w:rFonts w:asciiTheme="minorHAnsi" w:hAnsiTheme="minorHAnsi" w:cstheme="minorHAnsi"/>
                <w:sz w:val="16"/>
                <w:szCs w:val="16"/>
              </w:rPr>
            </w:pPr>
            <w:r>
              <w:rPr>
                <w:rFonts w:asciiTheme="minorHAnsi" w:hAnsiTheme="minorHAnsi" w:cstheme="minorHAnsi"/>
                <w:sz w:val="16"/>
                <w:szCs w:val="16"/>
              </w:rPr>
              <w:t>Literacy – Interpreting, analysing, evaluating</w:t>
            </w:r>
          </w:p>
          <w:p w14:paraId="22372B51" w14:textId="77777777" w:rsidR="00BF1DCF" w:rsidRDefault="00BF1DCF" w:rsidP="00BE372A">
            <w:pPr>
              <w:pStyle w:val="NormalWeb"/>
              <w:rPr>
                <w:rFonts w:asciiTheme="minorHAnsi" w:hAnsiTheme="minorHAnsi" w:cstheme="minorHAnsi"/>
                <w:sz w:val="16"/>
                <w:szCs w:val="16"/>
              </w:rPr>
            </w:pPr>
            <w:r>
              <w:rPr>
                <w:rFonts w:asciiTheme="minorHAnsi" w:hAnsiTheme="minorHAnsi" w:cstheme="minorHAnsi"/>
                <w:sz w:val="16"/>
                <w:szCs w:val="16"/>
              </w:rPr>
              <w:t xml:space="preserve">Literacy – Creating texts </w:t>
            </w:r>
          </w:p>
          <w:p w14:paraId="1B7AD292" w14:textId="76F79AB3" w:rsidR="00BF1DCF" w:rsidRPr="003F2FE0" w:rsidRDefault="00BF1DCF" w:rsidP="00BE372A">
            <w:pPr>
              <w:pStyle w:val="NormalWeb"/>
              <w:rPr>
                <w:rFonts w:asciiTheme="minorHAnsi" w:hAnsiTheme="minorHAnsi" w:cstheme="minorHAnsi"/>
                <w:sz w:val="16"/>
                <w:szCs w:val="16"/>
              </w:rPr>
            </w:pPr>
            <w:r>
              <w:rPr>
                <w:rFonts w:asciiTheme="minorHAnsi" w:hAnsiTheme="minorHAnsi" w:cstheme="minorHAnsi"/>
                <w:sz w:val="16"/>
                <w:szCs w:val="16"/>
              </w:rPr>
              <w:t>Literature – Creating Literature</w:t>
            </w:r>
          </w:p>
        </w:tc>
      </w:tr>
      <w:tr w:rsidR="003F2FE0" w:rsidRPr="00A82434" w14:paraId="54C55DE1" w14:textId="51ECD898" w:rsidTr="005B067F">
        <w:tc>
          <w:tcPr>
            <w:tcW w:w="1702" w:type="dxa"/>
          </w:tcPr>
          <w:p w14:paraId="419C5687" w14:textId="398589AF" w:rsidR="003F2FE0" w:rsidRPr="00A82434" w:rsidRDefault="003F2FE0" w:rsidP="00BE372A">
            <w:pPr>
              <w:pStyle w:val="NormalWeb"/>
              <w:rPr>
                <w:rFonts w:asciiTheme="minorHAnsi" w:hAnsiTheme="minorHAnsi" w:cstheme="minorHAnsi"/>
                <w:b/>
                <w:sz w:val="22"/>
                <w:szCs w:val="22"/>
              </w:rPr>
            </w:pPr>
            <w:r w:rsidRPr="00A82434">
              <w:rPr>
                <w:rFonts w:asciiTheme="minorHAnsi" w:hAnsiTheme="minorHAnsi" w:cstheme="minorHAnsi"/>
                <w:b/>
                <w:sz w:val="22"/>
                <w:szCs w:val="22"/>
              </w:rPr>
              <w:t>Presenting</w:t>
            </w:r>
          </w:p>
        </w:tc>
        <w:tc>
          <w:tcPr>
            <w:tcW w:w="1843" w:type="dxa"/>
          </w:tcPr>
          <w:p w14:paraId="25B05B93"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Generating ideas, possibilities and actions</w:t>
            </w:r>
          </w:p>
        </w:tc>
        <w:tc>
          <w:tcPr>
            <w:tcW w:w="1417" w:type="dxa"/>
            <w:vMerge/>
          </w:tcPr>
          <w:p w14:paraId="79B5EAC5" w14:textId="77777777" w:rsidR="003F2FE0" w:rsidRPr="003F2FE0" w:rsidRDefault="003F2FE0" w:rsidP="00BE372A">
            <w:pPr>
              <w:pStyle w:val="NormalWeb"/>
              <w:rPr>
                <w:rFonts w:asciiTheme="minorHAnsi" w:hAnsiTheme="minorHAnsi" w:cstheme="minorHAnsi"/>
                <w:b/>
                <w:sz w:val="16"/>
                <w:szCs w:val="16"/>
              </w:rPr>
            </w:pPr>
          </w:p>
        </w:tc>
        <w:tc>
          <w:tcPr>
            <w:tcW w:w="1418" w:type="dxa"/>
          </w:tcPr>
          <w:p w14:paraId="52FC75A3"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Explanation and communication</w:t>
            </w:r>
          </w:p>
        </w:tc>
        <w:tc>
          <w:tcPr>
            <w:tcW w:w="1559" w:type="dxa"/>
          </w:tcPr>
          <w:p w14:paraId="3A39C19C"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Communicating</w:t>
            </w:r>
          </w:p>
        </w:tc>
        <w:tc>
          <w:tcPr>
            <w:tcW w:w="2552" w:type="dxa"/>
          </w:tcPr>
          <w:p w14:paraId="13F6BF2A" w14:textId="77777777" w:rsidR="003F2FE0" w:rsidRDefault="00BF1DCF" w:rsidP="00BE372A">
            <w:pPr>
              <w:pStyle w:val="NormalWeb"/>
              <w:rPr>
                <w:rFonts w:asciiTheme="minorHAnsi" w:hAnsiTheme="minorHAnsi" w:cstheme="minorHAnsi"/>
                <w:sz w:val="16"/>
                <w:szCs w:val="16"/>
              </w:rPr>
            </w:pPr>
            <w:r>
              <w:rPr>
                <w:rFonts w:asciiTheme="minorHAnsi" w:hAnsiTheme="minorHAnsi" w:cstheme="minorHAnsi"/>
                <w:sz w:val="16"/>
                <w:szCs w:val="16"/>
              </w:rPr>
              <w:t>Literature_ Responding to literature</w:t>
            </w:r>
          </w:p>
          <w:p w14:paraId="1D4AC2B8" w14:textId="65C53086" w:rsidR="005B067F" w:rsidRDefault="005B067F" w:rsidP="00BE372A">
            <w:pPr>
              <w:pStyle w:val="NormalWeb"/>
              <w:rPr>
                <w:rFonts w:asciiTheme="minorHAnsi" w:hAnsiTheme="minorHAnsi" w:cstheme="minorHAnsi"/>
                <w:sz w:val="16"/>
                <w:szCs w:val="16"/>
              </w:rPr>
            </w:pPr>
            <w:r>
              <w:rPr>
                <w:rFonts w:asciiTheme="minorHAnsi" w:hAnsiTheme="minorHAnsi" w:cstheme="minorHAnsi"/>
                <w:sz w:val="16"/>
                <w:szCs w:val="16"/>
              </w:rPr>
              <w:t xml:space="preserve">Literacy – Creating texts </w:t>
            </w:r>
          </w:p>
          <w:p w14:paraId="063E29D8" w14:textId="70C04C1F" w:rsidR="00BF1DCF" w:rsidRPr="003F2FE0" w:rsidRDefault="00BF1DCF" w:rsidP="00BE372A">
            <w:pPr>
              <w:pStyle w:val="NormalWeb"/>
              <w:rPr>
                <w:rFonts w:asciiTheme="minorHAnsi" w:hAnsiTheme="minorHAnsi" w:cstheme="minorHAnsi"/>
                <w:sz w:val="16"/>
                <w:szCs w:val="16"/>
              </w:rPr>
            </w:pPr>
            <w:r>
              <w:rPr>
                <w:rFonts w:asciiTheme="minorHAnsi" w:hAnsiTheme="minorHAnsi" w:cstheme="minorHAnsi"/>
                <w:sz w:val="16"/>
                <w:szCs w:val="16"/>
              </w:rPr>
              <w:t>Literacy – interacting with others</w:t>
            </w:r>
          </w:p>
        </w:tc>
      </w:tr>
      <w:tr w:rsidR="003F2FE0" w:rsidRPr="00A82434" w14:paraId="0325D12C" w14:textId="19D80928" w:rsidTr="005B067F">
        <w:tc>
          <w:tcPr>
            <w:tcW w:w="1702" w:type="dxa"/>
          </w:tcPr>
          <w:p w14:paraId="32AF6345" w14:textId="77777777" w:rsidR="003F2FE0" w:rsidRPr="00A82434" w:rsidRDefault="003F2FE0" w:rsidP="00BE372A">
            <w:pPr>
              <w:pStyle w:val="NormalWeb"/>
              <w:rPr>
                <w:rFonts w:asciiTheme="minorHAnsi" w:hAnsiTheme="minorHAnsi" w:cstheme="minorHAnsi"/>
                <w:b/>
                <w:sz w:val="22"/>
                <w:szCs w:val="22"/>
              </w:rPr>
            </w:pPr>
            <w:r w:rsidRPr="00A82434">
              <w:rPr>
                <w:rFonts w:asciiTheme="minorHAnsi" w:hAnsiTheme="minorHAnsi" w:cstheme="minorHAnsi"/>
                <w:b/>
                <w:sz w:val="22"/>
                <w:szCs w:val="22"/>
              </w:rPr>
              <w:t>Evaluating</w:t>
            </w:r>
          </w:p>
        </w:tc>
        <w:tc>
          <w:tcPr>
            <w:tcW w:w="1843" w:type="dxa"/>
          </w:tcPr>
          <w:p w14:paraId="0D802270"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Reflecting on thinking, actions and processes.</w:t>
            </w:r>
          </w:p>
        </w:tc>
        <w:tc>
          <w:tcPr>
            <w:tcW w:w="1417" w:type="dxa"/>
          </w:tcPr>
          <w:p w14:paraId="07B5EA66"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Applying social and ethical protocols and practices when using ICT</w:t>
            </w:r>
          </w:p>
        </w:tc>
        <w:tc>
          <w:tcPr>
            <w:tcW w:w="1418" w:type="dxa"/>
          </w:tcPr>
          <w:p w14:paraId="68EDF802" w14:textId="77777777" w:rsidR="003F2FE0" w:rsidRPr="003F2FE0" w:rsidRDefault="003F2FE0" w:rsidP="00BE372A">
            <w:pPr>
              <w:pStyle w:val="NormalWeb"/>
              <w:rPr>
                <w:rFonts w:asciiTheme="minorHAnsi" w:hAnsiTheme="minorHAnsi" w:cstheme="minorHAnsi"/>
                <w:sz w:val="16"/>
                <w:szCs w:val="16"/>
              </w:rPr>
            </w:pPr>
          </w:p>
        </w:tc>
        <w:tc>
          <w:tcPr>
            <w:tcW w:w="1559" w:type="dxa"/>
          </w:tcPr>
          <w:p w14:paraId="0C506455" w14:textId="77777777" w:rsidR="003F2FE0" w:rsidRPr="003F2FE0" w:rsidRDefault="003F2FE0" w:rsidP="00BE372A">
            <w:pPr>
              <w:pStyle w:val="NormalWeb"/>
              <w:rPr>
                <w:rFonts w:asciiTheme="minorHAnsi" w:hAnsiTheme="minorHAnsi" w:cstheme="minorHAnsi"/>
                <w:sz w:val="16"/>
                <w:szCs w:val="16"/>
              </w:rPr>
            </w:pPr>
            <w:r w:rsidRPr="003F2FE0">
              <w:rPr>
                <w:rFonts w:asciiTheme="minorHAnsi" w:hAnsiTheme="minorHAnsi" w:cstheme="minorHAnsi"/>
                <w:sz w:val="16"/>
                <w:szCs w:val="16"/>
              </w:rPr>
              <w:t>Evaluating</w:t>
            </w:r>
          </w:p>
        </w:tc>
        <w:tc>
          <w:tcPr>
            <w:tcW w:w="2552" w:type="dxa"/>
          </w:tcPr>
          <w:p w14:paraId="0FE3F42A" w14:textId="77777777" w:rsidR="003F2FE0" w:rsidRPr="003F2FE0" w:rsidRDefault="003F2FE0" w:rsidP="00BE372A">
            <w:pPr>
              <w:pStyle w:val="NormalWeb"/>
              <w:rPr>
                <w:rFonts w:asciiTheme="minorHAnsi" w:hAnsiTheme="minorHAnsi" w:cstheme="minorHAnsi"/>
                <w:sz w:val="16"/>
                <w:szCs w:val="16"/>
              </w:rPr>
            </w:pPr>
          </w:p>
        </w:tc>
      </w:tr>
    </w:tbl>
    <w:p w14:paraId="4F1A3670" w14:textId="3FDDF711" w:rsidR="00BF1DCF" w:rsidRDefault="00BF1DCF" w:rsidP="00BF1DCF">
      <w:pPr>
        <w:pStyle w:val="NormalWeb"/>
        <w:rPr>
          <w:rFonts w:asciiTheme="minorHAnsi" w:hAnsiTheme="minorHAnsi" w:cs="Lucida Grande"/>
          <w:color w:val="000000"/>
          <w:sz w:val="16"/>
          <w:szCs w:val="16"/>
        </w:rPr>
      </w:pPr>
      <w:r>
        <w:rPr>
          <w:rFonts w:asciiTheme="minorHAnsi" w:hAnsiTheme="minorHAnsi" w:cstheme="minorHAnsi"/>
          <w:sz w:val="16"/>
          <w:szCs w:val="16"/>
          <w:lang w:val="en"/>
        </w:rPr>
        <w:t xml:space="preserve">Table 4 Comparison of </w:t>
      </w:r>
      <w:r w:rsidRPr="002C25BC">
        <w:rPr>
          <w:rFonts w:asciiTheme="minorHAnsi" w:hAnsiTheme="minorHAnsi" w:cstheme="minorHAnsi"/>
          <w:sz w:val="16"/>
          <w:szCs w:val="16"/>
          <w:lang w:val="en"/>
        </w:rPr>
        <w:t xml:space="preserve">the </w:t>
      </w:r>
      <w:r w:rsidRPr="002C25BC">
        <w:rPr>
          <w:rFonts w:asciiTheme="minorHAnsi" w:hAnsiTheme="minorHAnsi" w:cstheme="minorHAnsi"/>
          <w:b/>
          <w:i/>
          <w:sz w:val="16"/>
          <w:szCs w:val="16"/>
          <w:lang w:val="en"/>
        </w:rPr>
        <w:t>Information Process</w:t>
      </w:r>
      <w:r w:rsidRPr="002C25BC">
        <w:rPr>
          <w:rFonts w:asciiTheme="minorHAnsi" w:hAnsiTheme="minorHAnsi" w:cstheme="minorHAnsi"/>
          <w:sz w:val="16"/>
          <w:szCs w:val="16"/>
          <w:lang w:val="en"/>
        </w:rPr>
        <w:t xml:space="preserve"> </w:t>
      </w:r>
      <w:r>
        <w:rPr>
          <w:rFonts w:asciiTheme="minorHAnsi" w:hAnsiTheme="minorHAnsi" w:cstheme="minorHAnsi"/>
          <w:sz w:val="16"/>
          <w:szCs w:val="16"/>
          <w:lang w:val="en"/>
        </w:rPr>
        <w:t xml:space="preserve">stages </w:t>
      </w:r>
      <w:r w:rsidRPr="002C25BC">
        <w:rPr>
          <w:rFonts w:asciiTheme="minorHAnsi" w:hAnsiTheme="minorHAnsi" w:cstheme="minorHAnsi"/>
          <w:sz w:val="16"/>
          <w:szCs w:val="16"/>
          <w:lang w:val="en"/>
        </w:rPr>
        <w:t xml:space="preserve">and the </w:t>
      </w:r>
      <w:r>
        <w:rPr>
          <w:rFonts w:asciiTheme="minorHAnsi" w:hAnsiTheme="minorHAnsi" w:cstheme="minorHAnsi"/>
          <w:sz w:val="16"/>
          <w:szCs w:val="16"/>
          <w:lang w:val="en"/>
        </w:rPr>
        <w:t>Organising Elements from the ICT Capability  and Crticial and Creative Thinking General Capability, and learning area process strands</w:t>
      </w:r>
      <w:r w:rsidRPr="002C25BC">
        <w:rPr>
          <w:rFonts w:asciiTheme="minorHAnsi" w:hAnsiTheme="minorHAnsi" w:cstheme="minorHAnsi"/>
          <w:sz w:val="16"/>
          <w:szCs w:val="16"/>
          <w:lang w:val="en"/>
        </w:rPr>
        <w:t xml:space="preserve"> </w:t>
      </w:r>
      <w:r w:rsidRPr="002C25BC">
        <w:rPr>
          <w:rFonts w:ascii="Lucida Grande" w:hAnsi="Lucida Grande" w:cs="Lucida Grande"/>
          <w:b/>
          <w:color w:val="000000"/>
          <w:sz w:val="16"/>
          <w:szCs w:val="16"/>
        </w:rPr>
        <w:t xml:space="preserve">© </w:t>
      </w:r>
      <w:r w:rsidRPr="002C25BC">
        <w:rPr>
          <w:rFonts w:asciiTheme="minorHAnsi" w:hAnsiTheme="minorHAnsi" w:cs="Lucida Grande"/>
          <w:color w:val="000000"/>
          <w:sz w:val="16"/>
          <w:szCs w:val="16"/>
        </w:rPr>
        <w:t>Australian Curriculum, Assessment &amp; reporting Authority 2011</w:t>
      </w:r>
    </w:p>
    <w:p w14:paraId="58E36AF5" w14:textId="77777777" w:rsidR="005B067F" w:rsidRDefault="005B067F" w:rsidP="00BF1DCF">
      <w:pPr>
        <w:pStyle w:val="NormalWeb"/>
        <w:rPr>
          <w:rFonts w:asciiTheme="minorHAnsi" w:hAnsiTheme="minorHAnsi" w:cs="Lucida Grande"/>
          <w:color w:val="000000"/>
          <w:sz w:val="16"/>
          <w:szCs w:val="16"/>
        </w:rPr>
      </w:pPr>
    </w:p>
    <w:p w14:paraId="2F116EE0" w14:textId="77777777" w:rsidR="00114F15" w:rsidRDefault="00114F15" w:rsidP="00BF1DCF">
      <w:pPr>
        <w:pStyle w:val="NormalWeb"/>
        <w:rPr>
          <w:rFonts w:asciiTheme="minorHAnsi" w:hAnsiTheme="minorHAnsi" w:cs="Lucida Grande"/>
          <w:color w:val="000000"/>
          <w:sz w:val="22"/>
          <w:szCs w:val="22"/>
        </w:rPr>
      </w:pPr>
    </w:p>
    <w:p w14:paraId="2D59BA61" w14:textId="1E65CAFA" w:rsidR="00114F15" w:rsidRPr="001E5F46" w:rsidRDefault="00114F15" w:rsidP="001E5F46">
      <w:pPr>
        <w:pStyle w:val="NormalWeb"/>
        <w:rPr>
          <w:rFonts w:asciiTheme="minorHAnsi" w:hAnsiTheme="minorHAnsi" w:cs="Lucida Grande"/>
          <w:color w:val="000000"/>
          <w:sz w:val="22"/>
          <w:szCs w:val="22"/>
        </w:rPr>
      </w:pPr>
      <w:r w:rsidRPr="00114F15">
        <w:rPr>
          <w:rFonts w:asciiTheme="minorHAnsi" w:hAnsiTheme="minorHAnsi" w:cs="Lucida Grande"/>
          <w:color w:val="000000"/>
          <w:sz w:val="22"/>
          <w:szCs w:val="22"/>
        </w:rPr>
        <w:t>The following two examples show in m</w:t>
      </w:r>
      <w:r>
        <w:rPr>
          <w:rFonts w:asciiTheme="minorHAnsi" w:hAnsiTheme="minorHAnsi" w:cs="Lucida Grande"/>
          <w:color w:val="000000"/>
          <w:sz w:val="22"/>
          <w:szCs w:val="22"/>
        </w:rPr>
        <w:t xml:space="preserve">ore detail how the </w:t>
      </w:r>
      <w:r w:rsidRPr="00114F15">
        <w:rPr>
          <w:rFonts w:asciiTheme="minorHAnsi" w:hAnsiTheme="minorHAnsi" w:cs="Lucida Grande"/>
          <w:b/>
          <w:i/>
          <w:color w:val="000000"/>
          <w:sz w:val="22"/>
          <w:szCs w:val="22"/>
        </w:rPr>
        <w:t>Information Process</w:t>
      </w:r>
      <w:r w:rsidRPr="00114F15">
        <w:rPr>
          <w:rFonts w:asciiTheme="minorHAnsi" w:hAnsiTheme="minorHAnsi" w:cs="Lucida Grande"/>
          <w:color w:val="000000"/>
          <w:sz w:val="22"/>
          <w:szCs w:val="22"/>
        </w:rPr>
        <w:t xml:space="preserve"> can be linked to the specific learning area descriptors. </w:t>
      </w:r>
      <w:proofErr w:type="gramStart"/>
      <w:r>
        <w:rPr>
          <w:rFonts w:asciiTheme="minorHAnsi" w:hAnsiTheme="minorHAnsi" w:cs="Lucida Grande"/>
          <w:color w:val="000000"/>
          <w:sz w:val="22"/>
          <w:szCs w:val="22"/>
        </w:rPr>
        <w:t xml:space="preserve">Note where the stages of the </w:t>
      </w:r>
      <w:r w:rsidRPr="003B4EF1">
        <w:rPr>
          <w:rFonts w:asciiTheme="minorHAnsi" w:hAnsiTheme="minorHAnsi" w:cs="Lucida Grande"/>
          <w:b/>
          <w:i/>
          <w:color w:val="000000"/>
          <w:sz w:val="22"/>
          <w:szCs w:val="22"/>
        </w:rPr>
        <w:t>Information Process</w:t>
      </w:r>
      <w:r>
        <w:rPr>
          <w:rFonts w:asciiTheme="minorHAnsi" w:hAnsiTheme="minorHAnsi" w:cs="Lucida Grande"/>
          <w:color w:val="000000"/>
          <w:sz w:val="22"/>
          <w:szCs w:val="22"/>
        </w:rPr>
        <w:t xml:space="preserve"> have be</w:t>
      </w:r>
      <w:r w:rsidR="003B4EF1">
        <w:rPr>
          <w:rFonts w:asciiTheme="minorHAnsi" w:hAnsiTheme="minorHAnsi" w:cs="Lucida Grande"/>
          <w:color w:val="000000"/>
          <w:sz w:val="22"/>
          <w:szCs w:val="22"/>
        </w:rPr>
        <w:t>e</w:t>
      </w:r>
      <w:r>
        <w:rPr>
          <w:rFonts w:asciiTheme="minorHAnsi" w:hAnsiTheme="minorHAnsi" w:cs="Lucida Grande"/>
          <w:color w:val="000000"/>
          <w:sz w:val="22"/>
          <w:szCs w:val="22"/>
        </w:rPr>
        <w:t>n added to each sub-strand skill.</w:t>
      </w:r>
      <w:proofErr w:type="gramEnd"/>
    </w:p>
    <w:p w14:paraId="664FEB1C" w14:textId="77777777" w:rsidR="00114F15" w:rsidRDefault="00114F15" w:rsidP="00084DEB">
      <w:pPr>
        <w:widowControl w:val="0"/>
        <w:autoSpaceDE w:val="0"/>
        <w:autoSpaceDN w:val="0"/>
        <w:adjustRightInd w:val="0"/>
        <w:spacing w:line="240" w:lineRule="atLeast"/>
        <w:rPr>
          <w:rFonts w:cs="Arial"/>
          <w:b/>
          <w:bCs/>
          <w:sz w:val="22"/>
          <w:szCs w:val="22"/>
        </w:rPr>
      </w:pPr>
      <w:r>
        <w:rPr>
          <w:rFonts w:cs="Arial"/>
          <w:b/>
          <w:bCs/>
          <w:sz w:val="22"/>
          <w:szCs w:val="22"/>
        </w:rPr>
        <w:t>LEARNING AREA: History</w:t>
      </w:r>
    </w:p>
    <w:p w14:paraId="2060A2A2" w14:textId="25E2BA1F" w:rsidR="00084DEB" w:rsidRDefault="00114F15" w:rsidP="00084DEB">
      <w:pPr>
        <w:widowControl w:val="0"/>
        <w:autoSpaceDE w:val="0"/>
        <w:autoSpaceDN w:val="0"/>
        <w:adjustRightInd w:val="0"/>
        <w:spacing w:line="240" w:lineRule="atLeast"/>
        <w:rPr>
          <w:rFonts w:cs="Arial"/>
          <w:b/>
          <w:bCs/>
          <w:sz w:val="22"/>
          <w:szCs w:val="22"/>
        </w:rPr>
      </w:pPr>
      <w:r>
        <w:rPr>
          <w:rFonts w:cs="Arial"/>
          <w:b/>
          <w:bCs/>
          <w:sz w:val="22"/>
          <w:szCs w:val="22"/>
        </w:rPr>
        <w:t xml:space="preserve">STRAND: </w:t>
      </w:r>
      <w:r w:rsidR="00084DEB" w:rsidRPr="00084DEB">
        <w:rPr>
          <w:rFonts w:cs="Arial"/>
          <w:b/>
          <w:bCs/>
          <w:sz w:val="22"/>
          <w:szCs w:val="22"/>
        </w:rPr>
        <w:t>Historical Skills</w:t>
      </w:r>
    </w:p>
    <w:p w14:paraId="060AFA07" w14:textId="6E268BF2" w:rsidR="00114F15" w:rsidRPr="00084DEB" w:rsidRDefault="00114F15" w:rsidP="00084DEB">
      <w:pPr>
        <w:widowControl w:val="0"/>
        <w:autoSpaceDE w:val="0"/>
        <w:autoSpaceDN w:val="0"/>
        <w:adjustRightInd w:val="0"/>
        <w:spacing w:line="240" w:lineRule="atLeast"/>
        <w:rPr>
          <w:rFonts w:cs="Arial"/>
          <w:b/>
          <w:bCs/>
          <w:sz w:val="22"/>
          <w:szCs w:val="22"/>
        </w:rPr>
      </w:pPr>
      <w:r>
        <w:rPr>
          <w:rFonts w:cs="Arial"/>
          <w:b/>
          <w:bCs/>
          <w:sz w:val="22"/>
          <w:szCs w:val="22"/>
        </w:rPr>
        <w:t>SUBSTRANDS:</w:t>
      </w:r>
    </w:p>
    <w:p w14:paraId="364BD30E" w14:textId="77777777" w:rsidR="00084DEB" w:rsidRPr="00084DEB" w:rsidRDefault="00084DEB" w:rsidP="00084DEB">
      <w:pPr>
        <w:widowControl w:val="0"/>
        <w:autoSpaceDE w:val="0"/>
        <w:autoSpaceDN w:val="0"/>
        <w:adjustRightInd w:val="0"/>
        <w:spacing w:line="240" w:lineRule="atLeast"/>
        <w:rPr>
          <w:rFonts w:cs="Arial"/>
          <w:b/>
          <w:bCs/>
          <w:sz w:val="22"/>
          <w:szCs w:val="22"/>
        </w:rPr>
      </w:pPr>
      <w:r w:rsidRPr="00084DEB">
        <w:rPr>
          <w:rFonts w:cs="Arial"/>
          <w:b/>
          <w:bCs/>
          <w:sz w:val="22"/>
          <w:szCs w:val="22"/>
        </w:rPr>
        <w:t>Historical questions and research</w:t>
      </w:r>
    </w:p>
    <w:p w14:paraId="15EC8E64" w14:textId="7FAB7D6D" w:rsidR="00084DEB" w:rsidRPr="00084DEB" w:rsidRDefault="00084DEB" w:rsidP="00084DEB">
      <w:pPr>
        <w:widowControl w:val="0"/>
        <w:numPr>
          <w:ilvl w:val="0"/>
          <w:numId w:val="11"/>
        </w:numPr>
        <w:tabs>
          <w:tab w:val="left" w:pos="220"/>
          <w:tab w:val="left" w:pos="720"/>
        </w:tabs>
        <w:autoSpaceDE w:val="0"/>
        <w:autoSpaceDN w:val="0"/>
        <w:adjustRightInd w:val="0"/>
        <w:spacing w:line="300" w:lineRule="atLeast"/>
        <w:ind w:hanging="720"/>
        <w:rPr>
          <w:rFonts w:cs="Arial"/>
          <w:sz w:val="22"/>
          <w:szCs w:val="22"/>
        </w:rPr>
      </w:pPr>
      <w:r w:rsidRPr="00084DEB">
        <w:rPr>
          <w:rFonts w:cs="Arial"/>
          <w:sz w:val="22"/>
          <w:szCs w:val="22"/>
        </w:rPr>
        <w:t xml:space="preserve">Identify a range of questions about the past to inform a </w:t>
      </w:r>
      <w:hyperlink r:id="rId9" w:history="1">
        <w:r w:rsidRPr="00084DEB">
          <w:rPr>
            <w:rFonts w:cs="Arial"/>
            <w:sz w:val="22"/>
            <w:szCs w:val="22"/>
          </w:rPr>
          <w:t>historical inquiry</w:t>
        </w:r>
      </w:hyperlink>
      <w:r w:rsidRPr="00084DEB">
        <w:rPr>
          <w:rFonts w:cs="Arial"/>
          <w:sz w:val="22"/>
          <w:szCs w:val="22"/>
        </w:rPr>
        <w:t xml:space="preserve"> </w:t>
      </w:r>
      <w:r w:rsidR="00114F15">
        <w:rPr>
          <w:rFonts w:cs="Arial"/>
          <w:sz w:val="22"/>
          <w:szCs w:val="22"/>
        </w:rPr>
        <w:t xml:space="preserve"> (DEFINING)</w:t>
      </w:r>
    </w:p>
    <w:p w14:paraId="2F1F3EB0" w14:textId="6A3D3D5B" w:rsidR="00084DEB" w:rsidRPr="00084DEB" w:rsidRDefault="00084DEB" w:rsidP="00084DEB">
      <w:pPr>
        <w:widowControl w:val="0"/>
        <w:numPr>
          <w:ilvl w:val="0"/>
          <w:numId w:val="11"/>
        </w:numPr>
        <w:tabs>
          <w:tab w:val="left" w:pos="220"/>
          <w:tab w:val="left" w:pos="720"/>
        </w:tabs>
        <w:autoSpaceDE w:val="0"/>
        <w:autoSpaceDN w:val="0"/>
        <w:adjustRightInd w:val="0"/>
        <w:spacing w:line="300" w:lineRule="atLeast"/>
        <w:ind w:hanging="720"/>
        <w:rPr>
          <w:rFonts w:cs="Arial"/>
          <w:sz w:val="22"/>
          <w:szCs w:val="22"/>
        </w:rPr>
      </w:pPr>
      <w:r w:rsidRPr="00084DEB">
        <w:rPr>
          <w:rFonts w:cs="Arial"/>
          <w:sz w:val="22"/>
          <w:szCs w:val="22"/>
        </w:rPr>
        <w:t xml:space="preserve">Identify and locate relevant sources, using ICT and other methods </w:t>
      </w:r>
      <w:r w:rsidR="00114F15">
        <w:rPr>
          <w:rFonts w:cs="Arial"/>
          <w:sz w:val="22"/>
          <w:szCs w:val="22"/>
        </w:rPr>
        <w:t xml:space="preserve"> (LOCATING)</w:t>
      </w:r>
    </w:p>
    <w:p w14:paraId="5CB4ADCB" w14:textId="77777777" w:rsidR="00084DEB" w:rsidRPr="00084DEB" w:rsidRDefault="00084DEB" w:rsidP="00084DEB">
      <w:pPr>
        <w:widowControl w:val="0"/>
        <w:numPr>
          <w:ilvl w:val="1"/>
          <w:numId w:val="11"/>
        </w:numPr>
        <w:tabs>
          <w:tab w:val="left" w:pos="940"/>
          <w:tab w:val="left" w:pos="1440"/>
        </w:tabs>
        <w:autoSpaceDE w:val="0"/>
        <w:autoSpaceDN w:val="0"/>
        <w:adjustRightInd w:val="0"/>
        <w:spacing w:line="300" w:lineRule="atLeast"/>
        <w:ind w:right="80" w:hanging="1440"/>
        <w:rPr>
          <w:rFonts w:cs="Arial"/>
          <w:sz w:val="22"/>
          <w:szCs w:val="22"/>
        </w:rPr>
      </w:pPr>
    </w:p>
    <w:p w14:paraId="1A7C2601" w14:textId="77777777" w:rsidR="00084DEB" w:rsidRPr="00084DEB" w:rsidRDefault="00084DEB" w:rsidP="00084DEB">
      <w:pPr>
        <w:widowControl w:val="0"/>
        <w:autoSpaceDE w:val="0"/>
        <w:autoSpaceDN w:val="0"/>
        <w:adjustRightInd w:val="0"/>
        <w:spacing w:line="240" w:lineRule="atLeast"/>
        <w:rPr>
          <w:rFonts w:cs="Arial"/>
          <w:b/>
          <w:bCs/>
          <w:sz w:val="22"/>
          <w:szCs w:val="22"/>
        </w:rPr>
      </w:pPr>
      <w:r w:rsidRPr="00084DEB">
        <w:rPr>
          <w:rFonts w:cs="Arial"/>
          <w:b/>
          <w:bCs/>
          <w:sz w:val="22"/>
          <w:szCs w:val="22"/>
        </w:rPr>
        <w:t>Analysis and use of sources</w:t>
      </w:r>
    </w:p>
    <w:p w14:paraId="27CAC55D" w14:textId="57E5A116" w:rsidR="00084DEB" w:rsidRPr="00084DEB" w:rsidRDefault="00084DEB" w:rsidP="00084DEB">
      <w:pPr>
        <w:widowControl w:val="0"/>
        <w:numPr>
          <w:ilvl w:val="0"/>
          <w:numId w:val="12"/>
        </w:numPr>
        <w:tabs>
          <w:tab w:val="left" w:pos="220"/>
          <w:tab w:val="left" w:pos="720"/>
        </w:tabs>
        <w:autoSpaceDE w:val="0"/>
        <w:autoSpaceDN w:val="0"/>
        <w:adjustRightInd w:val="0"/>
        <w:spacing w:line="300" w:lineRule="atLeast"/>
        <w:ind w:hanging="720"/>
        <w:rPr>
          <w:rFonts w:cs="Arial"/>
          <w:sz w:val="22"/>
          <w:szCs w:val="22"/>
        </w:rPr>
      </w:pPr>
      <w:r w:rsidRPr="00084DEB">
        <w:rPr>
          <w:rFonts w:cs="Arial"/>
          <w:sz w:val="22"/>
          <w:szCs w:val="22"/>
        </w:rPr>
        <w:t xml:space="preserve">Identify the origin and purpose of primary and </w:t>
      </w:r>
      <w:hyperlink r:id="rId10" w:history="1">
        <w:r w:rsidRPr="00084DEB">
          <w:rPr>
            <w:rFonts w:cs="Arial"/>
            <w:sz w:val="22"/>
            <w:szCs w:val="22"/>
          </w:rPr>
          <w:t>secondary sources</w:t>
        </w:r>
      </w:hyperlink>
      <w:r w:rsidRPr="00084DEB">
        <w:rPr>
          <w:rFonts w:cs="Arial"/>
          <w:sz w:val="22"/>
          <w:szCs w:val="22"/>
        </w:rPr>
        <w:t xml:space="preserve"> </w:t>
      </w:r>
      <w:r w:rsidR="00114F15">
        <w:rPr>
          <w:rFonts w:cs="Arial"/>
          <w:sz w:val="22"/>
          <w:szCs w:val="22"/>
        </w:rPr>
        <w:t xml:space="preserve"> (LOCATING)</w:t>
      </w:r>
    </w:p>
    <w:p w14:paraId="290241D3" w14:textId="1F61BE2F" w:rsidR="00084DEB" w:rsidRPr="00084DEB" w:rsidRDefault="00084DEB" w:rsidP="00084DEB">
      <w:pPr>
        <w:widowControl w:val="0"/>
        <w:numPr>
          <w:ilvl w:val="0"/>
          <w:numId w:val="12"/>
        </w:numPr>
        <w:tabs>
          <w:tab w:val="left" w:pos="220"/>
          <w:tab w:val="left" w:pos="720"/>
        </w:tabs>
        <w:autoSpaceDE w:val="0"/>
        <w:autoSpaceDN w:val="0"/>
        <w:adjustRightInd w:val="0"/>
        <w:spacing w:line="300" w:lineRule="atLeast"/>
        <w:ind w:hanging="720"/>
        <w:rPr>
          <w:rFonts w:cs="Arial"/>
          <w:sz w:val="22"/>
          <w:szCs w:val="22"/>
        </w:rPr>
      </w:pPr>
      <w:r w:rsidRPr="00084DEB">
        <w:rPr>
          <w:rFonts w:cs="Arial"/>
          <w:sz w:val="22"/>
          <w:szCs w:val="22"/>
        </w:rPr>
        <w:t xml:space="preserve">Locate, compare, select and use information from a range of sources as </w:t>
      </w:r>
      <w:hyperlink r:id="rId11" w:history="1">
        <w:r w:rsidRPr="00084DEB">
          <w:rPr>
            <w:rFonts w:cs="Arial"/>
            <w:sz w:val="22"/>
            <w:szCs w:val="22"/>
          </w:rPr>
          <w:t>evidence</w:t>
        </w:r>
      </w:hyperlink>
      <w:r w:rsidRPr="00084DEB">
        <w:rPr>
          <w:rFonts w:cs="Arial"/>
          <w:sz w:val="22"/>
          <w:szCs w:val="22"/>
        </w:rPr>
        <w:t xml:space="preserve">    </w:t>
      </w:r>
      <w:r w:rsidR="00114F15">
        <w:rPr>
          <w:rFonts w:cs="Arial"/>
          <w:sz w:val="22"/>
          <w:szCs w:val="22"/>
        </w:rPr>
        <w:t>(LOCATING, SELECTING)</w:t>
      </w:r>
    </w:p>
    <w:p w14:paraId="56A4089A" w14:textId="03C9C7DA" w:rsidR="00084DEB" w:rsidRPr="00084DEB" w:rsidRDefault="00084DEB" w:rsidP="00084DEB">
      <w:pPr>
        <w:widowControl w:val="0"/>
        <w:numPr>
          <w:ilvl w:val="0"/>
          <w:numId w:val="12"/>
        </w:numPr>
        <w:tabs>
          <w:tab w:val="left" w:pos="220"/>
          <w:tab w:val="left" w:pos="720"/>
        </w:tabs>
        <w:autoSpaceDE w:val="0"/>
        <w:autoSpaceDN w:val="0"/>
        <w:adjustRightInd w:val="0"/>
        <w:spacing w:line="300" w:lineRule="atLeast"/>
        <w:ind w:hanging="720"/>
        <w:rPr>
          <w:rFonts w:cs="Arial"/>
          <w:sz w:val="22"/>
          <w:szCs w:val="22"/>
        </w:rPr>
      </w:pPr>
      <w:r w:rsidRPr="00084DEB">
        <w:rPr>
          <w:rFonts w:cs="Arial"/>
          <w:sz w:val="22"/>
          <w:szCs w:val="22"/>
        </w:rPr>
        <w:t xml:space="preserve">Draw conclusions about the usefulness of sources </w:t>
      </w:r>
      <w:r w:rsidR="00114F15">
        <w:rPr>
          <w:rFonts w:cs="Arial"/>
          <w:sz w:val="22"/>
          <w:szCs w:val="22"/>
        </w:rPr>
        <w:t xml:space="preserve"> (SELECTING)</w:t>
      </w:r>
    </w:p>
    <w:p w14:paraId="6DEAEAB0" w14:textId="77777777" w:rsidR="00084DEB" w:rsidRPr="00084DEB" w:rsidRDefault="00084DEB" w:rsidP="00084DEB">
      <w:pPr>
        <w:widowControl w:val="0"/>
        <w:numPr>
          <w:ilvl w:val="1"/>
          <w:numId w:val="12"/>
        </w:numPr>
        <w:tabs>
          <w:tab w:val="left" w:pos="940"/>
          <w:tab w:val="left" w:pos="1440"/>
        </w:tabs>
        <w:autoSpaceDE w:val="0"/>
        <w:autoSpaceDN w:val="0"/>
        <w:adjustRightInd w:val="0"/>
        <w:spacing w:line="300" w:lineRule="atLeast"/>
        <w:ind w:right="80" w:hanging="1440"/>
        <w:rPr>
          <w:rFonts w:cs="Arial"/>
          <w:sz w:val="22"/>
          <w:szCs w:val="22"/>
        </w:rPr>
      </w:pPr>
      <w:r w:rsidRPr="00084DEB">
        <w:rPr>
          <w:rFonts w:cs="Arial"/>
          <w:sz w:val="22"/>
          <w:szCs w:val="22"/>
        </w:rPr>
        <w:tab/>
      </w:r>
      <w:r w:rsidRPr="00084DEB">
        <w:rPr>
          <w:rFonts w:cs="Arial"/>
          <w:sz w:val="22"/>
          <w:szCs w:val="22"/>
        </w:rPr>
        <w:tab/>
        <w:t>   </w:t>
      </w:r>
    </w:p>
    <w:p w14:paraId="683A4D9B" w14:textId="77777777" w:rsidR="00084DEB" w:rsidRPr="00084DEB" w:rsidRDefault="00084DEB" w:rsidP="00084DEB">
      <w:pPr>
        <w:widowControl w:val="0"/>
        <w:autoSpaceDE w:val="0"/>
        <w:autoSpaceDN w:val="0"/>
        <w:adjustRightInd w:val="0"/>
        <w:spacing w:line="240" w:lineRule="atLeast"/>
        <w:rPr>
          <w:rFonts w:cs="Arial"/>
          <w:b/>
          <w:bCs/>
          <w:sz w:val="22"/>
          <w:szCs w:val="22"/>
        </w:rPr>
      </w:pPr>
      <w:r w:rsidRPr="00084DEB">
        <w:rPr>
          <w:rFonts w:cs="Arial"/>
          <w:b/>
          <w:bCs/>
          <w:sz w:val="22"/>
          <w:szCs w:val="22"/>
        </w:rPr>
        <w:t>Perspectives and interpretations</w:t>
      </w:r>
    </w:p>
    <w:p w14:paraId="1FC03443" w14:textId="6F04A134" w:rsidR="00084DEB" w:rsidRPr="00084DEB" w:rsidRDefault="00084DEB" w:rsidP="00084DEB">
      <w:pPr>
        <w:widowControl w:val="0"/>
        <w:numPr>
          <w:ilvl w:val="0"/>
          <w:numId w:val="13"/>
        </w:numPr>
        <w:tabs>
          <w:tab w:val="left" w:pos="220"/>
          <w:tab w:val="left" w:pos="720"/>
        </w:tabs>
        <w:autoSpaceDE w:val="0"/>
        <w:autoSpaceDN w:val="0"/>
        <w:adjustRightInd w:val="0"/>
        <w:spacing w:line="300" w:lineRule="atLeast"/>
        <w:ind w:hanging="720"/>
        <w:rPr>
          <w:rFonts w:cs="Arial"/>
          <w:sz w:val="22"/>
          <w:szCs w:val="22"/>
        </w:rPr>
      </w:pPr>
      <w:r w:rsidRPr="00084DEB">
        <w:rPr>
          <w:rFonts w:cs="Arial"/>
          <w:sz w:val="22"/>
          <w:szCs w:val="22"/>
        </w:rPr>
        <w:t xml:space="preserve">Identify and describe points of view, attitudes and values in primary and </w:t>
      </w:r>
      <w:hyperlink r:id="rId12" w:history="1">
        <w:r w:rsidRPr="00084DEB">
          <w:rPr>
            <w:rFonts w:cs="Arial"/>
            <w:sz w:val="22"/>
            <w:szCs w:val="22"/>
          </w:rPr>
          <w:t>secondary sources</w:t>
        </w:r>
      </w:hyperlink>
      <w:r w:rsidRPr="00084DEB">
        <w:rPr>
          <w:rFonts w:cs="Arial"/>
          <w:sz w:val="22"/>
          <w:szCs w:val="22"/>
        </w:rPr>
        <w:t xml:space="preserve"> </w:t>
      </w:r>
      <w:r w:rsidR="00114F15">
        <w:rPr>
          <w:rFonts w:cs="Arial"/>
          <w:sz w:val="22"/>
          <w:szCs w:val="22"/>
        </w:rPr>
        <w:t xml:space="preserve"> (SELECTING)</w:t>
      </w:r>
    </w:p>
    <w:p w14:paraId="2BA1B8F8" w14:textId="77777777" w:rsidR="00084DEB" w:rsidRPr="00084DEB" w:rsidRDefault="00084DEB" w:rsidP="00084DEB">
      <w:pPr>
        <w:widowControl w:val="0"/>
        <w:numPr>
          <w:ilvl w:val="1"/>
          <w:numId w:val="13"/>
        </w:numPr>
        <w:tabs>
          <w:tab w:val="left" w:pos="940"/>
          <w:tab w:val="left" w:pos="1440"/>
        </w:tabs>
        <w:autoSpaceDE w:val="0"/>
        <w:autoSpaceDN w:val="0"/>
        <w:adjustRightInd w:val="0"/>
        <w:spacing w:line="300" w:lineRule="atLeast"/>
        <w:ind w:right="80" w:hanging="1440"/>
        <w:rPr>
          <w:rFonts w:cs="Arial"/>
          <w:sz w:val="22"/>
          <w:szCs w:val="22"/>
        </w:rPr>
      </w:pPr>
      <w:r w:rsidRPr="00084DEB">
        <w:rPr>
          <w:rFonts w:cs="Arial"/>
          <w:sz w:val="22"/>
          <w:szCs w:val="22"/>
        </w:rPr>
        <w:tab/>
      </w:r>
      <w:r w:rsidRPr="00084DEB">
        <w:rPr>
          <w:rFonts w:cs="Arial"/>
          <w:sz w:val="22"/>
          <w:szCs w:val="22"/>
        </w:rPr>
        <w:tab/>
        <w:t> </w:t>
      </w:r>
    </w:p>
    <w:p w14:paraId="7641D8A2" w14:textId="77777777" w:rsidR="00084DEB" w:rsidRPr="00084DEB" w:rsidRDefault="00084DEB" w:rsidP="00084DEB">
      <w:pPr>
        <w:widowControl w:val="0"/>
        <w:autoSpaceDE w:val="0"/>
        <w:autoSpaceDN w:val="0"/>
        <w:adjustRightInd w:val="0"/>
        <w:spacing w:line="240" w:lineRule="atLeast"/>
        <w:rPr>
          <w:rFonts w:cs="Arial"/>
          <w:b/>
          <w:bCs/>
          <w:sz w:val="22"/>
          <w:szCs w:val="22"/>
        </w:rPr>
      </w:pPr>
      <w:r w:rsidRPr="00084DEB">
        <w:rPr>
          <w:rFonts w:cs="Arial"/>
          <w:b/>
          <w:bCs/>
          <w:sz w:val="22"/>
          <w:szCs w:val="22"/>
        </w:rPr>
        <w:t>Explanation and communication</w:t>
      </w:r>
    </w:p>
    <w:p w14:paraId="5720B72F" w14:textId="1FA92BC6" w:rsidR="00084DEB" w:rsidRPr="00084DEB" w:rsidRDefault="00084DEB" w:rsidP="00084DEB">
      <w:pPr>
        <w:widowControl w:val="0"/>
        <w:numPr>
          <w:ilvl w:val="0"/>
          <w:numId w:val="14"/>
        </w:numPr>
        <w:tabs>
          <w:tab w:val="left" w:pos="220"/>
          <w:tab w:val="left" w:pos="720"/>
        </w:tabs>
        <w:autoSpaceDE w:val="0"/>
        <w:autoSpaceDN w:val="0"/>
        <w:adjustRightInd w:val="0"/>
        <w:spacing w:line="300" w:lineRule="atLeast"/>
        <w:ind w:hanging="720"/>
        <w:rPr>
          <w:rFonts w:cs="Arial"/>
          <w:sz w:val="22"/>
          <w:szCs w:val="22"/>
        </w:rPr>
      </w:pPr>
      <w:r w:rsidRPr="00084DEB">
        <w:rPr>
          <w:rFonts w:cs="Arial"/>
          <w:sz w:val="22"/>
          <w:szCs w:val="22"/>
        </w:rPr>
        <w:t xml:space="preserve">Develop texts, particularly descriptions and explanations that use </w:t>
      </w:r>
      <w:hyperlink r:id="rId13" w:history="1">
        <w:r w:rsidRPr="00084DEB">
          <w:rPr>
            <w:rFonts w:cs="Arial"/>
            <w:sz w:val="22"/>
            <w:szCs w:val="22"/>
          </w:rPr>
          <w:t>evidence</w:t>
        </w:r>
      </w:hyperlink>
      <w:r>
        <w:rPr>
          <w:rFonts w:cs="Arial"/>
          <w:sz w:val="22"/>
          <w:szCs w:val="22"/>
        </w:rPr>
        <w:t xml:space="preserve"> from a range of </w:t>
      </w:r>
      <w:r w:rsidRPr="00084DEB">
        <w:rPr>
          <w:rFonts w:cs="Arial"/>
          <w:sz w:val="22"/>
          <w:szCs w:val="22"/>
        </w:rPr>
        <w:t xml:space="preserve">sources that are acknowledged </w:t>
      </w:r>
      <w:r w:rsidR="00114F15">
        <w:rPr>
          <w:rFonts w:cs="Arial"/>
          <w:sz w:val="22"/>
          <w:szCs w:val="22"/>
        </w:rPr>
        <w:t xml:space="preserve"> (PRESENTING)</w:t>
      </w:r>
    </w:p>
    <w:p w14:paraId="022E3618" w14:textId="42289630" w:rsidR="00084DEB" w:rsidRDefault="00084DEB" w:rsidP="00084DEB">
      <w:pPr>
        <w:pStyle w:val="NormalWeb"/>
        <w:rPr>
          <w:rFonts w:asciiTheme="minorHAnsi" w:hAnsiTheme="minorHAnsi" w:cs="Arial"/>
          <w:sz w:val="22"/>
          <w:szCs w:val="22"/>
        </w:rPr>
      </w:pPr>
      <w:r w:rsidRPr="00084DEB">
        <w:rPr>
          <w:rFonts w:asciiTheme="minorHAnsi" w:hAnsiTheme="minorHAnsi" w:cs="Arial"/>
          <w:sz w:val="22"/>
          <w:szCs w:val="22"/>
        </w:rPr>
        <w:t xml:space="preserve">Use a range of communication forms (oral, graphic, written) and digital technologies </w:t>
      </w:r>
    </w:p>
    <w:p w14:paraId="31E46598" w14:textId="63EDDC19" w:rsidR="00114F15" w:rsidRDefault="00114F15" w:rsidP="00084DEB">
      <w:pPr>
        <w:pStyle w:val="NormalWeb"/>
        <w:rPr>
          <w:rFonts w:asciiTheme="minorHAnsi" w:hAnsiTheme="minorHAnsi" w:cs="Arial"/>
          <w:b/>
          <w:sz w:val="22"/>
          <w:szCs w:val="22"/>
        </w:rPr>
      </w:pPr>
      <w:r w:rsidRPr="00114F15">
        <w:rPr>
          <w:rFonts w:asciiTheme="minorHAnsi" w:hAnsiTheme="minorHAnsi" w:cs="Arial"/>
          <w:b/>
          <w:sz w:val="22"/>
          <w:szCs w:val="22"/>
        </w:rPr>
        <w:t>LEARNING AREA: SCIENCE</w:t>
      </w:r>
    </w:p>
    <w:p w14:paraId="37219388" w14:textId="3B524BC0" w:rsidR="00114F15" w:rsidRDefault="00114F15" w:rsidP="00084DEB">
      <w:pPr>
        <w:pStyle w:val="NormalWeb"/>
        <w:rPr>
          <w:rFonts w:asciiTheme="minorHAnsi" w:hAnsiTheme="minorHAnsi" w:cs="Arial"/>
          <w:b/>
          <w:sz w:val="22"/>
          <w:szCs w:val="22"/>
        </w:rPr>
      </w:pPr>
      <w:r>
        <w:rPr>
          <w:rFonts w:asciiTheme="minorHAnsi" w:hAnsiTheme="minorHAnsi" w:cs="Arial"/>
          <w:b/>
          <w:sz w:val="22"/>
          <w:szCs w:val="22"/>
        </w:rPr>
        <w:t>STRAND: SCIENCE INQUIRY SKILLS</w:t>
      </w:r>
    </w:p>
    <w:p w14:paraId="25FECEDA" w14:textId="26A5A0C6" w:rsidR="00114F15" w:rsidRPr="00114F15" w:rsidRDefault="00114F15" w:rsidP="00084DEB">
      <w:pPr>
        <w:pStyle w:val="NormalWeb"/>
        <w:rPr>
          <w:rFonts w:asciiTheme="minorHAnsi" w:hAnsiTheme="minorHAnsi" w:cs="Arial"/>
          <w:b/>
          <w:sz w:val="22"/>
          <w:szCs w:val="22"/>
        </w:rPr>
      </w:pPr>
      <w:r>
        <w:rPr>
          <w:rFonts w:asciiTheme="minorHAnsi" w:hAnsiTheme="minorHAnsi" w:cs="Arial"/>
          <w:b/>
          <w:sz w:val="22"/>
          <w:szCs w:val="22"/>
        </w:rPr>
        <w:t>SUB-STRANDS (see table</w:t>
      </w:r>
    </w:p>
    <w:tbl>
      <w:tblPr>
        <w:tblStyle w:val="TableGrid"/>
        <w:tblW w:w="10632" w:type="dxa"/>
        <w:tblInd w:w="-743" w:type="dxa"/>
        <w:tblLook w:val="04A0" w:firstRow="1" w:lastRow="0" w:firstColumn="1" w:lastColumn="0" w:noHBand="0" w:noVBand="1"/>
      </w:tblPr>
      <w:tblGrid>
        <w:gridCol w:w="1844"/>
        <w:gridCol w:w="2197"/>
        <w:gridCol w:w="2197"/>
        <w:gridCol w:w="2197"/>
        <w:gridCol w:w="2197"/>
      </w:tblGrid>
      <w:tr w:rsidR="00084DEB" w:rsidRPr="00A51561" w14:paraId="61CAD755" w14:textId="77777777" w:rsidTr="00084DEB">
        <w:tc>
          <w:tcPr>
            <w:tcW w:w="1844" w:type="dxa"/>
          </w:tcPr>
          <w:p w14:paraId="41DDD55D" w14:textId="77777777" w:rsidR="00084DEB" w:rsidRPr="00A51561" w:rsidRDefault="00084DEB" w:rsidP="009572ED">
            <w:pPr>
              <w:jc w:val="center"/>
              <w:rPr>
                <w:rFonts w:cstheme="minorHAnsi"/>
                <w:b/>
                <w:color w:val="000000" w:themeColor="text1"/>
              </w:rPr>
            </w:pPr>
            <w:r w:rsidRPr="00A51561">
              <w:rPr>
                <w:rFonts w:cstheme="minorHAnsi"/>
                <w:b/>
                <w:color w:val="000000" w:themeColor="text1"/>
              </w:rPr>
              <w:t>Description</w:t>
            </w:r>
          </w:p>
        </w:tc>
        <w:tc>
          <w:tcPr>
            <w:tcW w:w="2197" w:type="dxa"/>
          </w:tcPr>
          <w:p w14:paraId="764F35CA" w14:textId="77777777" w:rsidR="00084DEB" w:rsidRPr="00A51561" w:rsidRDefault="00084DEB" w:rsidP="009572ED">
            <w:pPr>
              <w:spacing w:beforeAutospacing="1" w:afterAutospacing="1"/>
              <w:jc w:val="center"/>
              <w:rPr>
                <w:rFonts w:eastAsia="Times New Roman" w:cstheme="minorHAnsi"/>
                <w:b/>
                <w:color w:val="000000" w:themeColor="text1"/>
                <w:lang w:val="en" w:eastAsia="en-AU"/>
              </w:rPr>
            </w:pPr>
            <w:r w:rsidRPr="00A51561">
              <w:rPr>
                <w:rFonts w:eastAsia="Times New Roman" w:cstheme="minorHAnsi"/>
                <w:b/>
                <w:color w:val="000000" w:themeColor="text1"/>
                <w:lang w:val="en" w:eastAsia="en-AU"/>
              </w:rPr>
              <w:t>Year 7</w:t>
            </w:r>
          </w:p>
        </w:tc>
        <w:tc>
          <w:tcPr>
            <w:tcW w:w="2197" w:type="dxa"/>
          </w:tcPr>
          <w:p w14:paraId="57CF7187" w14:textId="77777777" w:rsidR="00084DEB" w:rsidRPr="00A51561" w:rsidRDefault="00084DEB" w:rsidP="009572ED">
            <w:pPr>
              <w:jc w:val="center"/>
              <w:rPr>
                <w:rFonts w:cstheme="minorHAnsi"/>
                <w:b/>
                <w:color w:val="000000" w:themeColor="text1"/>
              </w:rPr>
            </w:pPr>
            <w:r w:rsidRPr="00A51561">
              <w:rPr>
                <w:rFonts w:cstheme="minorHAnsi"/>
                <w:b/>
                <w:color w:val="000000" w:themeColor="text1"/>
              </w:rPr>
              <w:t>Year 8</w:t>
            </w:r>
          </w:p>
        </w:tc>
        <w:tc>
          <w:tcPr>
            <w:tcW w:w="2197" w:type="dxa"/>
          </w:tcPr>
          <w:p w14:paraId="4C433EA7" w14:textId="77777777" w:rsidR="00084DEB" w:rsidRPr="00A51561" w:rsidRDefault="00084DEB" w:rsidP="009572ED">
            <w:pPr>
              <w:jc w:val="center"/>
              <w:rPr>
                <w:rFonts w:cstheme="minorHAnsi"/>
                <w:b/>
                <w:color w:val="000000" w:themeColor="text1"/>
              </w:rPr>
            </w:pPr>
            <w:r w:rsidRPr="00A51561">
              <w:rPr>
                <w:rFonts w:cstheme="minorHAnsi"/>
                <w:b/>
                <w:color w:val="000000" w:themeColor="text1"/>
              </w:rPr>
              <w:t>Year 9</w:t>
            </w:r>
          </w:p>
        </w:tc>
        <w:tc>
          <w:tcPr>
            <w:tcW w:w="2197" w:type="dxa"/>
          </w:tcPr>
          <w:p w14:paraId="4AC77B1D" w14:textId="77777777" w:rsidR="00084DEB" w:rsidRPr="00A51561" w:rsidRDefault="00084DEB" w:rsidP="009572ED">
            <w:pPr>
              <w:jc w:val="center"/>
              <w:rPr>
                <w:rFonts w:cstheme="minorHAnsi"/>
                <w:b/>
                <w:color w:val="000000" w:themeColor="text1"/>
              </w:rPr>
            </w:pPr>
            <w:r w:rsidRPr="00A51561">
              <w:rPr>
                <w:rFonts w:cstheme="minorHAnsi"/>
                <w:b/>
                <w:color w:val="000000" w:themeColor="text1"/>
              </w:rPr>
              <w:t>Year 10</w:t>
            </w:r>
          </w:p>
        </w:tc>
      </w:tr>
      <w:tr w:rsidR="00084DEB" w:rsidRPr="00A51561" w14:paraId="568B38E4" w14:textId="77777777" w:rsidTr="00084DEB">
        <w:tc>
          <w:tcPr>
            <w:tcW w:w="1844" w:type="dxa"/>
          </w:tcPr>
          <w:p w14:paraId="3DB3C2E1" w14:textId="77777777" w:rsidR="00084DEB" w:rsidRPr="00E666C6" w:rsidRDefault="00084DEB" w:rsidP="009572ED">
            <w:pPr>
              <w:jc w:val="center"/>
              <w:rPr>
                <w:rFonts w:cstheme="minorHAnsi"/>
                <w:color w:val="000000" w:themeColor="text1"/>
                <w:sz w:val="20"/>
                <w:szCs w:val="20"/>
              </w:rPr>
            </w:pPr>
            <w:r w:rsidRPr="00E666C6">
              <w:rPr>
                <w:rFonts w:cstheme="minorHAnsi"/>
                <w:color w:val="000000" w:themeColor="text1"/>
                <w:sz w:val="20"/>
                <w:szCs w:val="20"/>
              </w:rPr>
              <w:t>Questioning and predicating</w:t>
            </w:r>
          </w:p>
          <w:p w14:paraId="3447F3E7" w14:textId="77777777" w:rsidR="00084DEB" w:rsidRPr="00E666C6" w:rsidRDefault="00084DEB" w:rsidP="009572ED">
            <w:pPr>
              <w:jc w:val="center"/>
              <w:rPr>
                <w:rFonts w:cstheme="minorHAnsi"/>
                <w:color w:val="000000" w:themeColor="text1"/>
                <w:sz w:val="20"/>
                <w:szCs w:val="20"/>
              </w:rPr>
            </w:pPr>
          </w:p>
          <w:p w14:paraId="4764A74E" w14:textId="77777777" w:rsidR="00084DEB" w:rsidRPr="00E666C6" w:rsidRDefault="00084DEB" w:rsidP="009572ED">
            <w:pPr>
              <w:jc w:val="center"/>
              <w:rPr>
                <w:rFonts w:cstheme="minorHAnsi"/>
                <w:color w:val="000000" w:themeColor="text1"/>
                <w:sz w:val="20"/>
                <w:szCs w:val="20"/>
              </w:rPr>
            </w:pPr>
            <w:r w:rsidRPr="00E666C6">
              <w:rPr>
                <w:rFonts w:cstheme="minorHAnsi"/>
                <w:color w:val="000000" w:themeColor="text1"/>
                <w:sz w:val="20"/>
                <w:szCs w:val="20"/>
              </w:rPr>
              <w:t>DEFINING</w:t>
            </w:r>
          </w:p>
        </w:tc>
        <w:tc>
          <w:tcPr>
            <w:tcW w:w="2197" w:type="dxa"/>
          </w:tcPr>
          <w:p w14:paraId="7B7332A0" w14:textId="77777777" w:rsidR="00084DEB" w:rsidRPr="00E666C6" w:rsidRDefault="00084DEB" w:rsidP="00084DEB">
            <w:pPr>
              <w:spacing w:beforeAutospacing="1" w:afterAutospacing="1"/>
              <w:rPr>
                <w:rFonts w:eastAsia="Times New Roman" w:cstheme="minorHAnsi"/>
                <w:color w:val="000000" w:themeColor="text1"/>
                <w:sz w:val="16"/>
                <w:szCs w:val="16"/>
                <w:lang w:val="en" w:eastAsia="en-AU"/>
              </w:rPr>
            </w:pPr>
            <w:r w:rsidRPr="00E666C6">
              <w:rPr>
                <w:rFonts w:eastAsia="Times New Roman" w:cstheme="minorHAnsi"/>
                <w:color w:val="000000" w:themeColor="text1"/>
                <w:sz w:val="16"/>
                <w:szCs w:val="16"/>
                <w:lang w:val="en" w:eastAsia="en-AU"/>
              </w:rPr>
              <w:t xml:space="preserve">Identify questions and problems that can be investigated scientifically and make predictions based on scientific knowledge </w:t>
            </w:r>
          </w:p>
        </w:tc>
        <w:tc>
          <w:tcPr>
            <w:tcW w:w="2197" w:type="dxa"/>
          </w:tcPr>
          <w:p w14:paraId="0D6A156C" w14:textId="77777777" w:rsidR="00084DEB" w:rsidRPr="00E666C6" w:rsidRDefault="00084DEB" w:rsidP="00084DEB">
            <w:pPr>
              <w:spacing w:beforeAutospacing="1" w:afterAutospacing="1"/>
              <w:rPr>
                <w:rFonts w:eastAsia="Times New Roman" w:cstheme="minorHAnsi"/>
                <w:color w:val="000000" w:themeColor="text1"/>
                <w:sz w:val="16"/>
                <w:szCs w:val="16"/>
                <w:lang w:val="en" w:eastAsia="en-AU"/>
              </w:rPr>
            </w:pPr>
            <w:r w:rsidRPr="00E666C6">
              <w:rPr>
                <w:rFonts w:eastAsia="Times New Roman" w:cstheme="minorHAnsi"/>
                <w:color w:val="000000" w:themeColor="text1"/>
                <w:sz w:val="16"/>
                <w:szCs w:val="16"/>
                <w:lang w:val="en" w:eastAsia="en-AU"/>
              </w:rPr>
              <w:t xml:space="preserve">Identify questions and problems that can be investigated scientifically and make predictions based on scientific knowledge </w:t>
            </w:r>
          </w:p>
        </w:tc>
        <w:tc>
          <w:tcPr>
            <w:tcW w:w="2197" w:type="dxa"/>
          </w:tcPr>
          <w:p w14:paraId="39C475ED" w14:textId="77777777" w:rsidR="00084DEB" w:rsidRPr="00E666C6" w:rsidRDefault="00084DEB" w:rsidP="009572ED">
            <w:pPr>
              <w:rPr>
                <w:rFonts w:cstheme="minorHAnsi"/>
                <w:color w:val="000000" w:themeColor="text1"/>
                <w:sz w:val="16"/>
                <w:szCs w:val="16"/>
              </w:rPr>
            </w:pPr>
            <w:r w:rsidRPr="00E666C6">
              <w:rPr>
                <w:rFonts w:cstheme="minorHAnsi"/>
                <w:color w:val="000000" w:themeColor="text1"/>
                <w:sz w:val="16"/>
                <w:szCs w:val="16"/>
              </w:rPr>
              <w:t xml:space="preserve">Formulate questions or hypotheses that can be investigated scientifically </w:t>
            </w:r>
          </w:p>
        </w:tc>
        <w:tc>
          <w:tcPr>
            <w:tcW w:w="2197" w:type="dxa"/>
          </w:tcPr>
          <w:p w14:paraId="40ECC696" w14:textId="77777777" w:rsidR="00084DEB" w:rsidRPr="00E666C6" w:rsidRDefault="00084DEB" w:rsidP="009572ED">
            <w:pPr>
              <w:rPr>
                <w:rFonts w:cstheme="minorHAnsi"/>
                <w:color w:val="000000" w:themeColor="text1"/>
                <w:sz w:val="16"/>
                <w:szCs w:val="16"/>
              </w:rPr>
            </w:pPr>
            <w:r w:rsidRPr="00E666C6">
              <w:rPr>
                <w:rFonts w:cstheme="minorHAnsi"/>
                <w:color w:val="000000" w:themeColor="text1"/>
                <w:sz w:val="16"/>
                <w:szCs w:val="16"/>
              </w:rPr>
              <w:t xml:space="preserve">Formulate questions or hypotheses that can be investigated scientifically </w:t>
            </w:r>
          </w:p>
        </w:tc>
      </w:tr>
      <w:tr w:rsidR="00084DEB" w:rsidRPr="00A51561" w14:paraId="259F9395" w14:textId="77777777" w:rsidTr="00084DEB">
        <w:trPr>
          <w:trHeight w:val="1387"/>
        </w:trPr>
        <w:tc>
          <w:tcPr>
            <w:tcW w:w="1844" w:type="dxa"/>
          </w:tcPr>
          <w:p w14:paraId="361258D9" w14:textId="77777777" w:rsidR="00084DEB" w:rsidRPr="00E666C6" w:rsidRDefault="00084DEB" w:rsidP="009572ED">
            <w:pPr>
              <w:jc w:val="center"/>
              <w:rPr>
                <w:rFonts w:cstheme="minorHAnsi"/>
                <w:color w:val="000000" w:themeColor="text1"/>
                <w:sz w:val="20"/>
                <w:szCs w:val="20"/>
              </w:rPr>
            </w:pPr>
            <w:r w:rsidRPr="00E666C6">
              <w:rPr>
                <w:rFonts w:cstheme="minorHAnsi"/>
                <w:color w:val="000000" w:themeColor="text1"/>
                <w:sz w:val="20"/>
                <w:szCs w:val="20"/>
              </w:rPr>
              <w:t>Planning and conducting</w:t>
            </w:r>
          </w:p>
          <w:p w14:paraId="78E74463" w14:textId="77777777" w:rsidR="00084DEB" w:rsidRPr="00E666C6" w:rsidRDefault="00084DEB" w:rsidP="009572ED">
            <w:pPr>
              <w:jc w:val="center"/>
              <w:rPr>
                <w:rFonts w:cstheme="minorHAnsi"/>
                <w:color w:val="000000" w:themeColor="text1"/>
                <w:sz w:val="20"/>
                <w:szCs w:val="20"/>
              </w:rPr>
            </w:pPr>
          </w:p>
          <w:p w14:paraId="5B3775B6" w14:textId="77777777" w:rsidR="00084DEB" w:rsidRPr="00E666C6" w:rsidRDefault="00084DEB" w:rsidP="009572ED">
            <w:pPr>
              <w:jc w:val="center"/>
              <w:rPr>
                <w:rFonts w:cstheme="minorHAnsi"/>
                <w:color w:val="000000" w:themeColor="text1"/>
                <w:sz w:val="20"/>
                <w:szCs w:val="20"/>
              </w:rPr>
            </w:pPr>
          </w:p>
          <w:p w14:paraId="79ABA8BF" w14:textId="77777777" w:rsidR="00084DEB" w:rsidRPr="00E666C6" w:rsidRDefault="00084DEB" w:rsidP="009572ED">
            <w:pPr>
              <w:jc w:val="center"/>
              <w:rPr>
                <w:rFonts w:cstheme="minorHAnsi"/>
                <w:color w:val="000000" w:themeColor="text1"/>
                <w:sz w:val="20"/>
                <w:szCs w:val="20"/>
              </w:rPr>
            </w:pPr>
          </w:p>
          <w:p w14:paraId="49759B3A" w14:textId="77777777" w:rsidR="00084DEB" w:rsidRPr="00E666C6" w:rsidRDefault="00084DEB" w:rsidP="009572ED">
            <w:pPr>
              <w:jc w:val="center"/>
              <w:rPr>
                <w:rFonts w:cstheme="minorHAnsi"/>
                <w:color w:val="000000" w:themeColor="text1"/>
                <w:sz w:val="20"/>
                <w:szCs w:val="20"/>
              </w:rPr>
            </w:pPr>
            <w:r w:rsidRPr="00E666C6">
              <w:rPr>
                <w:rFonts w:cstheme="minorHAnsi"/>
                <w:color w:val="000000" w:themeColor="text1"/>
                <w:sz w:val="20"/>
                <w:szCs w:val="20"/>
              </w:rPr>
              <w:t>DEFINING</w:t>
            </w:r>
          </w:p>
          <w:p w14:paraId="3FD0D304" w14:textId="77777777" w:rsidR="00084DEB" w:rsidRPr="00E666C6" w:rsidRDefault="00084DEB" w:rsidP="009572ED">
            <w:pPr>
              <w:jc w:val="center"/>
              <w:rPr>
                <w:rFonts w:cstheme="minorHAnsi"/>
                <w:color w:val="000000" w:themeColor="text1"/>
                <w:sz w:val="20"/>
                <w:szCs w:val="20"/>
              </w:rPr>
            </w:pPr>
            <w:r w:rsidRPr="00E666C6">
              <w:rPr>
                <w:rFonts w:cstheme="minorHAnsi"/>
                <w:color w:val="000000" w:themeColor="text1"/>
                <w:sz w:val="20"/>
                <w:szCs w:val="20"/>
              </w:rPr>
              <w:t>LOCATING</w:t>
            </w:r>
          </w:p>
          <w:p w14:paraId="493C1D37" w14:textId="77777777" w:rsidR="00084DEB" w:rsidRPr="00E666C6" w:rsidRDefault="00084DEB" w:rsidP="009572ED">
            <w:pPr>
              <w:jc w:val="center"/>
              <w:rPr>
                <w:rFonts w:cstheme="minorHAnsi"/>
                <w:color w:val="000000" w:themeColor="text1"/>
                <w:sz w:val="20"/>
                <w:szCs w:val="20"/>
              </w:rPr>
            </w:pPr>
            <w:r w:rsidRPr="00E666C6">
              <w:rPr>
                <w:rFonts w:cstheme="minorHAnsi"/>
                <w:color w:val="000000" w:themeColor="text1"/>
                <w:sz w:val="20"/>
                <w:szCs w:val="20"/>
              </w:rPr>
              <w:t>SELECTING</w:t>
            </w:r>
          </w:p>
        </w:tc>
        <w:tc>
          <w:tcPr>
            <w:tcW w:w="2197" w:type="dxa"/>
          </w:tcPr>
          <w:p w14:paraId="22399BE0" w14:textId="77777777" w:rsidR="00084DEB" w:rsidRPr="00E666C6" w:rsidRDefault="00084DEB" w:rsidP="00084DEB">
            <w:pPr>
              <w:spacing w:beforeAutospacing="1" w:afterAutospacing="1"/>
              <w:jc w:val="both"/>
              <w:rPr>
                <w:rFonts w:eastAsia="Times New Roman" w:cstheme="minorHAnsi"/>
                <w:color w:val="000000" w:themeColor="text1"/>
                <w:sz w:val="16"/>
                <w:szCs w:val="16"/>
                <w:lang w:val="en" w:eastAsia="en-AU"/>
              </w:rPr>
            </w:pPr>
            <w:r w:rsidRPr="00E666C6">
              <w:rPr>
                <w:rFonts w:eastAsia="Times New Roman" w:cstheme="minorHAnsi"/>
                <w:color w:val="000000" w:themeColor="text1"/>
                <w:sz w:val="16"/>
                <w:szCs w:val="16"/>
                <w:lang w:val="en" w:eastAsia="en-AU"/>
              </w:rPr>
              <w:t xml:space="preserve">Collaboratively and indivdually plan and consuct a range of investigation types, including fieldwork and experiemnts, ensuring safety and ethical guidelines </w:t>
            </w:r>
          </w:p>
          <w:p w14:paraId="171DB280" w14:textId="77777777" w:rsidR="00084DEB" w:rsidRPr="00E666C6" w:rsidRDefault="00084DEB" w:rsidP="00084DEB">
            <w:pPr>
              <w:spacing w:beforeAutospacing="1" w:afterAutospacing="1"/>
              <w:jc w:val="both"/>
              <w:rPr>
                <w:rFonts w:eastAsia="Times New Roman" w:cstheme="minorHAnsi"/>
                <w:color w:val="000000" w:themeColor="text1"/>
                <w:sz w:val="16"/>
                <w:szCs w:val="16"/>
                <w:lang w:val="en" w:eastAsia="en-AU"/>
              </w:rPr>
            </w:pPr>
          </w:p>
        </w:tc>
        <w:tc>
          <w:tcPr>
            <w:tcW w:w="2197" w:type="dxa"/>
          </w:tcPr>
          <w:p w14:paraId="69558EF8" w14:textId="77777777" w:rsidR="00084DEB" w:rsidRPr="00E666C6" w:rsidRDefault="00084DEB" w:rsidP="009572ED">
            <w:pPr>
              <w:rPr>
                <w:rFonts w:cstheme="minorHAnsi"/>
                <w:color w:val="000000" w:themeColor="text1"/>
                <w:sz w:val="16"/>
                <w:szCs w:val="16"/>
              </w:rPr>
            </w:pPr>
            <w:r w:rsidRPr="00E666C6">
              <w:rPr>
                <w:rFonts w:cstheme="minorHAnsi"/>
                <w:color w:val="000000" w:themeColor="text1"/>
                <w:sz w:val="16"/>
                <w:szCs w:val="16"/>
              </w:rPr>
              <w:t xml:space="preserve">Collaboratively and individually plan and conduct a range of investigation types, including fieldwork and experiments, ensuring safety and ethical guidelines are followed </w:t>
            </w:r>
          </w:p>
        </w:tc>
        <w:tc>
          <w:tcPr>
            <w:tcW w:w="2197" w:type="dxa"/>
          </w:tcPr>
          <w:p w14:paraId="125AC252" w14:textId="77777777" w:rsidR="00084DEB" w:rsidRPr="00E666C6" w:rsidRDefault="00084DEB" w:rsidP="009572ED">
            <w:pPr>
              <w:rPr>
                <w:rFonts w:cstheme="minorHAnsi"/>
                <w:color w:val="000000" w:themeColor="text1"/>
                <w:sz w:val="16"/>
                <w:szCs w:val="16"/>
              </w:rPr>
            </w:pPr>
            <w:r w:rsidRPr="00E666C6">
              <w:rPr>
                <w:rFonts w:cstheme="minorHAnsi"/>
                <w:color w:val="000000" w:themeColor="text1"/>
                <w:sz w:val="16"/>
                <w:szCs w:val="16"/>
              </w:rPr>
              <w:t xml:space="preserve">Plan, select and use appropriate investigation methods, including field work and laboratory experimentation, to collect reliable data; assess risk and address ethical issues associated with these methods </w:t>
            </w:r>
          </w:p>
          <w:p w14:paraId="3EDD91CA" w14:textId="77777777" w:rsidR="00084DEB" w:rsidRPr="00E666C6" w:rsidRDefault="00084DEB" w:rsidP="009572ED">
            <w:pPr>
              <w:rPr>
                <w:rFonts w:cstheme="minorHAnsi"/>
                <w:color w:val="000000" w:themeColor="text1"/>
                <w:sz w:val="16"/>
                <w:szCs w:val="16"/>
              </w:rPr>
            </w:pPr>
          </w:p>
          <w:p w14:paraId="552ECF98" w14:textId="28A72758" w:rsidR="00084DEB" w:rsidRPr="00E666C6" w:rsidRDefault="00084DEB" w:rsidP="009572ED">
            <w:pPr>
              <w:rPr>
                <w:rFonts w:cstheme="minorHAnsi"/>
                <w:color w:val="000000" w:themeColor="text1"/>
                <w:sz w:val="16"/>
                <w:szCs w:val="16"/>
              </w:rPr>
            </w:pPr>
            <w:r w:rsidRPr="00E666C6">
              <w:rPr>
                <w:rFonts w:cstheme="minorHAnsi"/>
                <w:color w:val="000000" w:themeColor="text1"/>
                <w:sz w:val="16"/>
                <w:szCs w:val="16"/>
              </w:rPr>
              <w:t xml:space="preserve">Select and use appropriate equipment, including digital technologies, to systematically and accurately collect and record </w:t>
            </w:r>
            <w:r w:rsidR="00D07670" w:rsidRPr="00E666C6">
              <w:rPr>
                <w:rFonts w:cstheme="minorHAnsi"/>
                <w:color w:val="000000" w:themeColor="text1"/>
                <w:sz w:val="16"/>
                <w:szCs w:val="16"/>
              </w:rPr>
              <w:t xml:space="preserve">data </w:t>
            </w:r>
          </w:p>
        </w:tc>
        <w:tc>
          <w:tcPr>
            <w:tcW w:w="2197" w:type="dxa"/>
          </w:tcPr>
          <w:p w14:paraId="7FDED28E" w14:textId="77777777" w:rsidR="00084DEB" w:rsidRPr="00E666C6" w:rsidRDefault="00084DEB" w:rsidP="009572ED">
            <w:pPr>
              <w:rPr>
                <w:rFonts w:cstheme="minorHAnsi"/>
                <w:color w:val="000000" w:themeColor="text1"/>
                <w:sz w:val="16"/>
                <w:szCs w:val="16"/>
              </w:rPr>
            </w:pPr>
            <w:r w:rsidRPr="00E666C6">
              <w:rPr>
                <w:rFonts w:cstheme="minorHAnsi"/>
                <w:color w:val="000000" w:themeColor="text1"/>
                <w:sz w:val="16"/>
                <w:szCs w:val="16"/>
              </w:rPr>
              <w:t xml:space="preserve">Plan, select and use appropriate investigation methods, including field work and laboratory experimentation, to collect reliable data; assess risk and address ethical issues associated with these methods </w:t>
            </w:r>
          </w:p>
          <w:p w14:paraId="224097B6" w14:textId="77777777" w:rsidR="00084DEB" w:rsidRPr="00E666C6" w:rsidRDefault="00084DEB" w:rsidP="009572ED">
            <w:pPr>
              <w:rPr>
                <w:rFonts w:cstheme="minorHAnsi"/>
                <w:color w:val="000000" w:themeColor="text1"/>
                <w:sz w:val="16"/>
                <w:szCs w:val="16"/>
              </w:rPr>
            </w:pPr>
          </w:p>
          <w:p w14:paraId="2308D9FD" w14:textId="77777777" w:rsidR="00084DEB" w:rsidRPr="00E666C6" w:rsidRDefault="00084DEB" w:rsidP="00084DEB">
            <w:pPr>
              <w:rPr>
                <w:rFonts w:cstheme="minorHAnsi"/>
                <w:color w:val="000000" w:themeColor="text1"/>
                <w:sz w:val="16"/>
                <w:szCs w:val="16"/>
              </w:rPr>
            </w:pPr>
            <w:r w:rsidRPr="00E666C6">
              <w:rPr>
                <w:rFonts w:cstheme="minorHAnsi"/>
                <w:color w:val="000000" w:themeColor="text1"/>
                <w:sz w:val="16"/>
                <w:szCs w:val="16"/>
              </w:rPr>
              <w:t xml:space="preserve">Select and use appropriate equipment, including digital technologies, to systematically and accurately collect and record data </w:t>
            </w:r>
          </w:p>
        </w:tc>
      </w:tr>
      <w:tr w:rsidR="00084DEB" w:rsidRPr="00A51561" w14:paraId="25790176" w14:textId="77777777" w:rsidTr="00084DEB">
        <w:tc>
          <w:tcPr>
            <w:tcW w:w="1844" w:type="dxa"/>
          </w:tcPr>
          <w:p w14:paraId="75ED7858" w14:textId="77777777" w:rsidR="00084DEB" w:rsidRPr="00E666C6" w:rsidRDefault="00084DEB" w:rsidP="009572ED">
            <w:pPr>
              <w:jc w:val="center"/>
              <w:rPr>
                <w:rFonts w:cstheme="minorHAnsi"/>
                <w:color w:val="000000" w:themeColor="text1"/>
                <w:sz w:val="20"/>
                <w:szCs w:val="20"/>
              </w:rPr>
            </w:pPr>
            <w:r w:rsidRPr="00E666C6">
              <w:rPr>
                <w:rFonts w:cstheme="minorHAnsi"/>
                <w:color w:val="000000" w:themeColor="text1"/>
                <w:sz w:val="20"/>
                <w:szCs w:val="20"/>
              </w:rPr>
              <w:t>Processing and analysing data and information</w:t>
            </w:r>
          </w:p>
          <w:p w14:paraId="322EB12B" w14:textId="77777777" w:rsidR="00084DEB" w:rsidRPr="00E666C6" w:rsidRDefault="00084DEB" w:rsidP="009572ED">
            <w:pPr>
              <w:jc w:val="center"/>
              <w:rPr>
                <w:rFonts w:cstheme="minorHAnsi"/>
                <w:color w:val="000000" w:themeColor="text1"/>
                <w:sz w:val="20"/>
                <w:szCs w:val="20"/>
              </w:rPr>
            </w:pPr>
          </w:p>
          <w:p w14:paraId="444F995C" w14:textId="77777777" w:rsidR="00084DEB" w:rsidRPr="00E666C6" w:rsidRDefault="00084DEB" w:rsidP="009572ED">
            <w:pPr>
              <w:jc w:val="center"/>
              <w:rPr>
                <w:rFonts w:cstheme="minorHAnsi"/>
                <w:color w:val="000000" w:themeColor="text1"/>
                <w:sz w:val="20"/>
                <w:szCs w:val="20"/>
              </w:rPr>
            </w:pPr>
            <w:r w:rsidRPr="00E666C6">
              <w:rPr>
                <w:rFonts w:cstheme="minorHAnsi"/>
                <w:color w:val="000000" w:themeColor="text1"/>
                <w:sz w:val="20"/>
                <w:szCs w:val="20"/>
              </w:rPr>
              <w:t>PROCESSING AND ORGANISING</w:t>
            </w:r>
          </w:p>
        </w:tc>
        <w:tc>
          <w:tcPr>
            <w:tcW w:w="2197" w:type="dxa"/>
          </w:tcPr>
          <w:p w14:paraId="3CBB36FD" w14:textId="77777777" w:rsidR="00084DEB" w:rsidRPr="00E666C6" w:rsidRDefault="00084DEB" w:rsidP="009572ED">
            <w:pPr>
              <w:spacing w:beforeAutospacing="1" w:afterAutospacing="1"/>
              <w:rPr>
                <w:rFonts w:eastAsia="Times New Roman" w:cstheme="minorHAnsi"/>
                <w:color w:val="000000" w:themeColor="text1"/>
                <w:sz w:val="16"/>
                <w:szCs w:val="16"/>
                <w:highlight w:val="lightGray"/>
                <w:lang w:val="en" w:eastAsia="en-AU"/>
              </w:rPr>
            </w:pPr>
            <w:r w:rsidRPr="00E666C6">
              <w:rPr>
                <w:rFonts w:eastAsia="Times New Roman" w:cstheme="minorHAnsi"/>
                <w:color w:val="000000" w:themeColor="text1"/>
                <w:sz w:val="16"/>
                <w:szCs w:val="16"/>
                <w:highlight w:val="lightGray"/>
                <w:lang w:val="en" w:eastAsia="en-AU"/>
              </w:rPr>
              <w:t xml:space="preserve">Construct and use a range of representations, including </w:t>
            </w:r>
            <w:hyperlink r:id="rId14" w:tooltip="Display the glossary entry for 'graphs'" w:history="1">
              <w:r w:rsidRPr="00E666C6">
                <w:rPr>
                  <w:rFonts w:eastAsia="Times New Roman" w:cstheme="minorHAnsi"/>
                  <w:color w:val="000000" w:themeColor="text1"/>
                  <w:sz w:val="16"/>
                  <w:szCs w:val="16"/>
                  <w:highlight w:val="lightGray"/>
                  <w:bdr w:val="none" w:sz="0" w:space="0" w:color="auto" w:frame="1"/>
                  <w:lang w:val="en" w:eastAsia="en-AU"/>
                </w:rPr>
                <w:t>graphs</w:t>
              </w:r>
            </w:hyperlink>
            <w:r w:rsidRPr="00E666C6">
              <w:rPr>
                <w:rFonts w:eastAsia="Times New Roman" w:cstheme="minorHAnsi"/>
                <w:color w:val="000000" w:themeColor="text1"/>
                <w:sz w:val="16"/>
                <w:szCs w:val="16"/>
                <w:highlight w:val="lightGray"/>
                <w:lang w:val="en" w:eastAsia="en-AU"/>
              </w:rPr>
              <w:t xml:space="preserve">, keys and </w:t>
            </w:r>
            <w:hyperlink r:id="rId15" w:tooltip="Display the glossary entry for 'models'" w:history="1">
              <w:r w:rsidRPr="00E666C6">
                <w:rPr>
                  <w:rFonts w:eastAsia="Times New Roman" w:cstheme="minorHAnsi"/>
                  <w:color w:val="000000" w:themeColor="text1"/>
                  <w:sz w:val="16"/>
                  <w:szCs w:val="16"/>
                  <w:highlight w:val="lightGray"/>
                  <w:bdr w:val="none" w:sz="0" w:space="0" w:color="auto" w:frame="1"/>
                  <w:lang w:val="en" w:eastAsia="en-AU"/>
                </w:rPr>
                <w:t>models</w:t>
              </w:r>
            </w:hyperlink>
            <w:r w:rsidRPr="00E666C6">
              <w:rPr>
                <w:rFonts w:eastAsia="Times New Roman" w:cstheme="minorHAnsi"/>
                <w:color w:val="000000" w:themeColor="text1"/>
                <w:sz w:val="16"/>
                <w:szCs w:val="16"/>
                <w:highlight w:val="lightGray"/>
                <w:lang w:val="en" w:eastAsia="en-AU"/>
              </w:rPr>
              <w:t xml:space="preserve"> to represent and </w:t>
            </w:r>
            <w:r w:rsidRPr="00E666C6">
              <w:rPr>
                <w:sz w:val="16"/>
                <w:szCs w:val="16"/>
              </w:rPr>
              <w:fldChar w:fldCharType="begin"/>
            </w:r>
            <w:r w:rsidRPr="00E666C6">
              <w:rPr>
                <w:sz w:val="16"/>
                <w:szCs w:val="16"/>
              </w:rPr>
              <w:instrText xml:space="preserve"> HYPERLINK "http://www.australiancurriculum.edu.au/Glossary?a=c7e503ba-0a71-4f81-9f3d-9e4600a2dba8&amp;t=Analyse" \o "Display the glossary entry for 'analyse'" </w:instrText>
            </w:r>
            <w:r w:rsidRPr="00E666C6">
              <w:rPr>
                <w:sz w:val="16"/>
                <w:szCs w:val="16"/>
              </w:rPr>
              <w:fldChar w:fldCharType="separate"/>
            </w:r>
            <w:r w:rsidRPr="00E666C6">
              <w:rPr>
                <w:rFonts w:eastAsia="Times New Roman" w:cstheme="minorHAnsi"/>
                <w:color w:val="000000" w:themeColor="text1"/>
                <w:sz w:val="16"/>
                <w:szCs w:val="16"/>
                <w:highlight w:val="lightGray"/>
                <w:bdr w:val="none" w:sz="0" w:space="0" w:color="auto" w:frame="1"/>
                <w:lang w:val="en" w:eastAsia="en-AU"/>
              </w:rPr>
              <w:t>analyse</w:t>
            </w:r>
            <w:r w:rsidRPr="00E666C6">
              <w:rPr>
                <w:rFonts w:eastAsia="Times New Roman" w:cstheme="minorHAnsi"/>
                <w:color w:val="000000" w:themeColor="text1"/>
                <w:sz w:val="16"/>
                <w:szCs w:val="16"/>
                <w:highlight w:val="lightGray"/>
                <w:bdr w:val="none" w:sz="0" w:space="0" w:color="auto" w:frame="1"/>
                <w:lang w:val="en" w:eastAsia="en-AU"/>
              </w:rPr>
              <w:fldChar w:fldCharType="end"/>
            </w:r>
            <w:r w:rsidRPr="00E666C6">
              <w:rPr>
                <w:rFonts w:eastAsia="Times New Roman" w:cstheme="minorHAnsi"/>
                <w:color w:val="000000" w:themeColor="text1"/>
                <w:sz w:val="16"/>
                <w:szCs w:val="16"/>
                <w:highlight w:val="lightGray"/>
                <w:lang w:val="en" w:eastAsia="en-AU"/>
              </w:rPr>
              <w:t xml:space="preserve"> </w:t>
            </w:r>
            <w:hyperlink r:id="rId16" w:tooltip="Display the glossary entry for 'patterns'" w:history="1">
              <w:r w:rsidRPr="00E666C6">
                <w:rPr>
                  <w:rFonts w:eastAsia="Times New Roman" w:cstheme="minorHAnsi"/>
                  <w:color w:val="000000" w:themeColor="text1"/>
                  <w:sz w:val="16"/>
                  <w:szCs w:val="16"/>
                  <w:highlight w:val="lightGray"/>
                  <w:bdr w:val="none" w:sz="0" w:space="0" w:color="auto" w:frame="1"/>
                  <w:lang w:val="en" w:eastAsia="en-AU"/>
                </w:rPr>
                <w:t>patterns</w:t>
              </w:r>
            </w:hyperlink>
            <w:r w:rsidRPr="00E666C6">
              <w:rPr>
                <w:rFonts w:eastAsia="Times New Roman" w:cstheme="minorHAnsi"/>
                <w:color w:val="000000" w:themeColor="text1"/>
                <w:sz w:val="16"/>
                <w:szCs w:val="16"/>
                <w:highlight w:val="lightGray"/>
                <w:lang w:val="en" w:eastAsia="en-AU"/>
              </w:rPr>
              <w:t xml:space="preserve"> or </w:t>
            </w:r>
            <w:r w:rsidRPr="00E666C6">
              <w:rPr>
                <w:sz w:val="16"/>
                <w:szCs w:val="16"/>
              </w:rPr>
              <w:fldChar w:fldCharType="begin"/>
            </w:r>
            <w:r w:rsidRPr="00E666C6">
              <w:rPr>
                <w:sz w:val="16"/>
                <w:szCs w:val="16"/>
              </w:rPr>
              <w:instrText xml:space="preserve"> HYPERLINK "http://www.australiancurriculum.edu.au/Glossary?a=c7e503ba-0a71-4f81-9f3d-9e4600a2dba8&amp;t=Relationship" \o "Display the glossary entry for 'relationships'" </w:instrText>
            </w:r>
            <w:r w:rsidRPr="00E666C6">
              <w:rPr>
                <w:sz w:val="16"/>
                <w:szCs w:val="16"/>
              </w:rPr>
              <w:fldChar w:fldCharType="separate"/>
            </w:r>
            <w:r w:rsidRPr="00E666C6">
              <w:rPr>
                <w:rFonts w:eastAsia="Times New Roman" w:cstheme="minorHAnsi"/>
                <w:color w:val="000000" w:themeColor="text1"/>
                <w:sz w:val="16"/>
                <w:szCs w:val="16"/>
                <w:highlight w:val="lightGray"/>
                <w:bdr w:val="none" w:sz="0" w:space="0" w:color="auto" w:frame="1"/>
                <w:lang w:val="en" w:eastAsia="en-AU"/>
              </w:rPr>
              <w:t>relationships</w:t>
            </w:r>
            <w:r w:rsidRPr="00E666C6">
              <w:rPr>
                <w:rFonts w:eastAsia="Times New Roman" w:cstheme="minorHAnsi"/>
                <w:color w:val="000000" w:themeColor="text1"/>
                <w:sz w:val="16"/>
                <w:szCs w:val="16"/>
                <w:highlight w:val="lightGray"/>
                <w:bdr w:val="none" w:sz="0" w:space="0" w:color="auto" w:frame="1"/>
                <w:lang w:val="en" w:eastAsia="en-AU"/>
              </w:rPr>
              <w:fldChar w:fldCharType="end"/>
            </w:r>
            <w:r w:rsidRPr="00E666C6">
              <w:rPr>
                <w:rFonts w:eastAsia="Times New Roman" w:cstheme="minorHAnsi"/>
                <w:color w:val="000000" w:themeColor="text1"/>
                <w:sz w:val="16"/>
                <w:szCs w:val="16"/>
                <w:highlight w:val="lightGray"/>
                <w:lang w:val="en" w:eastAsia="en-AU"/>
              </w:rPr>
              <w:t xml:space="preserve">, including using </w:t>
            </w:r>
            <w:r w:rsidRPr="00E666C6">
              <w:rPr>
                <w:sz w:val="16"/>
                <w:szCs w:val="16"/>
              </w:rPr>
              <w:fldChar w:fldCharType="begin"/>
            </w:r>
            <w:r w:rsidRPr="00E666C6">
              <w:rPr>
                <w:sz w:val="16"/>
                <w:szCs w:val="16"/>
              </w:rPr>
              <w:instrText xml:space="preserve"> HYPERLINK "http://www.australiancurriculum.edu.au/Glossary?a=c7e503ba-0a71-4f81-9f3d-9e4600a2dba8&amp;t=Digital%20technologies" \o "Display the glossary entry for 'digital technologies'" </w:instrText>
            </w:r>
            <w:r w:rsidRPr="00E666C6">
              <w:rPr>
                <w:sz w:val="16"/>
                <w:szCs w:val="16"/>
              </w:rPr>
              <w:fldChar w:fldCharType="separate"/>
            </w:r>
            <w:r w:rsidRPr="00E666C6">
              <w:rPr>
                <w:rFonts w:eastAsia="Times New Roman" w:cstheme="minorHAnsi"/>
                <w:color w:val="000000" w:themeColor="text1"/>
                <w:sz w:val="16"/>
                <w:szCs w:val="16"/>
                <w:highlight w:val="lightGray"/>
                <w:bdr w:val="none" w:sz="0" w:space="0" w:color="auto" w:frame="1"/>
                <w:lang w:val="en" w:eastAsia="en-AU"/>
              </w:rPr>
              <w:t>digital technologies</w:t>
            </w:r>
            <w:r w:rsidRPr="00E666C6">
              <w:rPr>
                <w:rFonts w:eastAsia="Times New Roman" w:cstheme="minorHAnsi"/>
                <w:color w:val="000000" w:themeColor="text1"/>
                <w:sz w:val="16"/>
                <w:szCs w:val="16"/>
                <w:highlight w:val="lightGray"/>
                <w:bdr w:val="none" w:sz="0" w:space="0" w:color="auto" w:frame="1"/>
                <w:lang w:val="en" w:eastAsia="en-AU"/>
              </w:rPr>
              <w:fldChar w:fldCharType="end"/>
            </w:r>
            <w:r w:rsidRPr="00E666C6">
              <w:rPr>
                <w:rFonts w:eastAsia="Times New Roman" w:cstheme="minorHAnsi"/>
                <w:color w:val="000000" w:themeColor="text1"/>
                <w:sz w:val="16"/>
                <w:szCs w:val="16"/>
                <w:highlight w:val="lightGray"/>
                <w:lang w:val="en" w:eastAsia="en-AU"/>
              </w:rPr>
              <w:t xml:space="preserve"> as appropriate</w:t>
            </w:r>
          </w:p>
          <w:p w14:paraId="75395635" w14:textId="77777777" w:rsidR="00084DEB" w:rsidRPr="00E666C6" w:rsidRDefault="00084DEB" w:rsidP="00084DEB">
            <w:pPr>
              <w:spacing w:beforeAutospacing="1" w:afterAutospacing="1"/>
              <w:rPr>
                <w:rFonts w:eastAsia="Times New Roman" w:cstheme="minorHAnsi"/>
                <w:color w:val="000000" w:themeColor="text1"/>
                <w:sz w:val="16"/>
                <w:szCs w:val="16"/>
                <w:highlight w:val="lightGray"/>
                <w:lang w:val="en" w:eastAsia="en-AU"/>
              </w:rPr>
            </w:pPr>
            <w:r w:rsidRPr="00E666C6">
              <w:rPr>
                <w:rFonts w:eastAsia="Times New Roman" w:cstheme="minorHAnsi"/>
                <w:color w:val="000000" w:themeColor="text1"/>
                <w:sz w:val="16"/>
                <w:szCs w:val="16"/>
                <w:highlight w:val="lightGray"/>
                <w:lang w:val="en" w:eastAsia="en-AU"/>
              </w:rPr>
              <w:t xml:space="preserve">Summarise </w:t>
            </w:r>
            <w:r w:rsidRPr="00E666C6">
              <w:rPr>
                <w:sz w:val="16"/>
                <w:szCs w:val="16"/>
              </w:rPr>
              <w:fldChar w:fldCharType="begin"/>
            </w:r>
            <w:r w:rsidRPr="00E666C6">
              <w:rPr>
                <w:sz w:val="16"/>
                <w:szCs w:val="16"/>
              </w:rPr>
              <w:instrText xml:space="preserve"> HYPERLINK "http://www.australiancurriculum.edu.au/Glossary?a=c7e503ba-0a71-4f81-9f3d-9e4600a2dba8&amp;t=Data" \o "Display the glossary entry for 'data'" </w:instrText>
            </w:r>
            <w:r w:rsidRPr="00E666C6">
              <w:rPr>
                <w:sz w:val="16"/>
                <w:szCs w:val="16"/>
              </w:rPr>
              <w:fldChar w:fldCharType="separate"/>
            </w:r>
            <w:r w:rsidRPr="00E666C6">
              <w:rPr>
                <w:rFonts w:eastAsia="Times New Roman" w:cstheme="minorHAnsi"/>
                <w:color w:val="000000" w:themeColor="text1"/>
                <w:sz w:val="16"/>
                <w:szCs w:val="16"/>
                <w:highlight w:val="lightGray"/>
                <w:bdr w:val="none" w:sz="0" w:space="0" w:color="auto" w:frame="1"/>
                <w:lang w:val="en" w:eastAsia="en-AU"/>
              </w:rPr>
              <w:t>data</w:t>
            </w:r>
            <w:r w:rsidRPr="00E666C6">
              <w:rPr>
                <w:rFonts w:eastAsia="Times New Roman" w:cstheme="minorHAnsi"/>
                <w:color w:val="000000" w:themeColor="text1"/>
                <w:sz w:val="16"/>
                <w:szCs w:val="16"/>
                <w:highlight w:val="lightGray"/>
                <w:bdr w:val="none" w:sz="0" w:space="0" w:color="auto" w:frame="1"/>
                <w:lang w:val="en" w:eastAsia="en-AU"/>
              </w:rPr>
              <w:fldChar w:fldCharType="end"/>
            </w:r>
            <w:r w:rsidRPr="00E666C6">
              <w:rPr>
                <w:rFonts w:eastAsia="Times New Roman" w:cstheme="minorHAnsi"/>
                <w:color w:val="000000" w:themeColor="text1"/>
                <w:sz w:val="16"/>
                <w:szCs w:val="16"/>
                <w:highlight w:val="lightGray"/>
                <w:lang w:val="en" w:eastAsia="en-AU"/>
              </w:rPr>
              <w:t xml:space="preserve">, from students’ own </w:t>
            </w:r>
            <w:r w:rsidRPr="00E666C6">
              <w:rPr>
                <w:sz w:val="16"/>
                <w:szCs w:val="16"/>
              </w:rPr>
              <w:fldChar w:fldCharType="begin"/>
            </w:r>
            <w:r w:rsidRPr="00E666C6">
              <w:rPr>
                <w:sz w:val="16"/>
                <w:szCs w:val="16"/>
              </w:rPr>
              <w:instrText xml:space="preserve"> HYPERLINK "http://www.australiancurriculum.edu.au/Glossary?a=c7e503ba-0a71-4f81-9f3d-9e4600a2dba8&amp;t=Investigation" \o "Display the glossary entry for 'investigations'" </w:instrText>
            </w:r>
            <w:r w:rsidRPr="00E666C6">
              <w:rPr>
                <w:sz w:val="16"/>
                <w:szCs w:val="16"/>
              </w:rPr>
              <w:fldChar w:fldCharType="separate"/>
            </w:r>
            <w:r w:rsidRPr="00E666C6">
              <w:rPr>
                <w:rFonts w:eastAsia="Times New Roman" w:cstheme="minorHAnsi"/>
                <w:color w:val="000000" w:themeColor="text1"/>
                <w:sz w:val="16"/>
                <w:szCs w:val="16"/>
                <w:highlight w:val="lightGray"/>
                <w:bdr w:val="none" w:sz="0" w:space="0" w:color="auto" w:frame="1"/>
                <w:lang w:val="en" w:eastAsia="en-AU"/>
              </w:rPr>
              <w:t>investigations</w:t>
            </w:r>
            <w:r w:rsidRPr="00E666C6">
              <w:rPr>
                <w:rFonts w:eastAsia="Times New Roman" w:cstheme="minorHAnsi"/>
                <w:color w:val="000000" w:themeColor="text1"/>
                <w:sz w:val="16"/>
                <w:szCs w:val="16"/>
                <w:highlight w:val="lightGray"/>
                <w:bdr w:val="none" w:sz="0" w:space="0" w:color="auto" w:frame="1"/>
                <w:lang w:val="en" w:eastAsia="en-AU"/>
              </w:rPr>
              <w:fldChar w:fldCharType="end"/>
            </w:r>
            <w:r w:rsidRPr="00E666C6">
              <w:rPr>
                <w:rFonts w:eastAsia="Times New Roman" w:cstheme="minorHAnsi"/>
                <w:color w:val="000000" w:themeColor="text1"/>
                <w:sz w:val="16"/>
                <w:szCs w:val="16"/>
                <w:highlight w:val="lightGray"/>
                <w:lang w:val="en" w:eastAsia="en-AU"/>
              </w:rPr>
              <w:t xml:space="preserve"> and </w:t>
            </w:r>
            <w:r w:rsidRPr="00E666C6">
              <w:rPr>
                <w:sz w:val="16"/>
                <w:szCs w:val="16"/>
              </w:rPr>
              <w:fldChar w:fldCharType="begin"/>
            </w:r>
            <w:r w:rsidRPr="00E666C6">
              <w:rPr>
                <w:sz w:val="16"/>
                <w:szCs w:val="16"/>
              </w:rPr>
              <w:instrText xml:space="preserve"> HYPERLINK "http://www.australiancurriculum.edu.au/Glossary?a=c7e503ba-0a71-4f81-9f3d-9e4600a2dba8&amp;t=Secondary%20source" \o "Display the glossary entry for 'secondary sources'" </w:instrText>
            </w:r>
            <w:r w:rsidRPr="00E666C6">
              <w:rPr>
                <w:sz w:val="16"/>
                <w:szCs w:val="16"/>
              </w:rPr>
              <w:fldChar w:fldCharType="separate"/>
            </w:r>
            <w:r w:rsidRPr="00E666C6">
              <w:rPr>
                <w:rFonts w:eastAsia="Times New Roman" w:cstheme="minorHAnsi"/>
                <w:color w:val="000000" w:themeColor="text1"/>
                <w:sz w:val="16"/>
                <w:szCs w:val="16"/>
                <w:highlight w:val="lightGray"/>
                <w:bdr w:val="none" w:sz="0" w:space="0" w:color="auto" w:frame="1"/>
                <w:lang w:val="en" w:eastAsia="en-AU"/>
              </w:rPr>
              <w:t>secondary sources</w:t>
            </w:r>
            <w:r w:rsidRPr="00E666C6">
              <w:rPr>
                <w:rFonts w:eastAsia="Times New Roman" w:cstheme="minorHAnsi"/>
                <w:color w:val="000000" w:themeColor="text1"/>
                <w:sz w:val="16"/>
                <w:szCs w:val="16"/>
                <w:highlight w:val="lightGray"/>
                <w:bdr w:val="none" w:sz="0" w:space="0" w:color="auto" w:frame="1"/>
                <w:lang w:val="en" w:eastAsia="en-AU"/>
              </w:rPr>
              <w:fldChar w:fldCharType="end"/>
            </w:r>
            <w:r w:rsidRPr="00E666C6">
              <w:rPr>
                <w:rFonts w:eastAsia="Times New Roman" w:cstheme="minorHAnsi"/>
                <w:color w:val="000000" w:themeColor="text1"/>
                <w:sz w:val="16"/>
                <w:szCs w:val="16"/>
                <w:highlight w:val="lightGray"/>
                <w:lang w:val="en" w:eastAsia="en-AU"/>
              </w:rPr>
              <w:t xml:space="preserve">, and use scientific understanding to identify </w:t>
            </w:r>
            <w:r w:rsidRPr="00E666C6">
              <w:rPr>
                <w:sz w:val="16"/>
                <w:szCs w:val="16"/>
              </w:rPr>
              <w:fldChar w:fldCharType="begin"/>
            </w:r>
            <w:r w:rsidRPr="00E666C6">
              <w:rPr>
                <w:sz w:val="16"/>
                <w:szCs w:val="16"/>
              </w:rPr>
              <w:instrText xml:space="preserve"> HYPERLINK "http://www.australiancurriculum.edu.au/Glossary?a=c7e503ba-0a71-4f81-9f3d-9e4600a2dba8&amp;t=Relationship" \o "Display the glossary entry for 'relationships'" </w:instrText>
            </w:r>
            <w:r w:rsidRPr="00E666C6">
              <w:rPr>
                <w:sz w:val="16"/>
                <w:szCs w:val="16"/>
              </w:rPr>
              <w:fldChar w:fldCharType="separate"/>
            </w:r>
            <w:r w:rsidRPr="00E666C6">
              <w:rPr>
                <w:rFonts w:eastAsia="Times New Roman" w:cstheme="minorHAnsi"/>
                <w:color w:val="000000" w:themeColor="text1"/>
                <w:sz w:val="16"/>
                <w:szCs w:val="16"/>
                <w:highlight w:val="lightGray"/>
                <w:bdr w:val="none" w:sz="0" w:space="0" w:color="auto" w:frame="1"/>
                <w:lang w:val="en" w:eastAsia="en-AU"/>
              </w:rPr>
              <w:t>relationships</w:t>
            </w:r>
            <w:r w:rsidRPr="00E666C6">
              <w:rPr>
                <w:rFonts w:eastAsia="Times New Roman" w:cstheme="minorHAnsi"/>
                <w:color w:val="000000" w:themeColor="text1"/>
                <w:sz w:val="16"/>
                <w:szCs w:val="16"/>
                <w:highlight w:val="lightGray"/>
                <w:bdr w:val="none" w:sz="0" w:space="0" w:color="auto" w:frame="1"/>
                <w:lang w:val="en" w:eastAsia="en-AU"/>
              </w:rPr>
              <w:fldChar w:fldCharType="end"/>
            </w:r>
            <w:r w:rsidRPr="00E666C6">
              <w:rPr>
                <w:rFonts w:eastAsia="Times New Roman" w:cstheme="minorHAnsi"/>
                <w:color w:val="000000" w:themeColor="text1"/>
                <w:sz w:val="16"/>
                <w:szCs w:val="16"/>
                <w:highlight w:val="lightGray"/>
                <w:lang w:val="en" w:eastAsia="en-AU"/>
              </w:rPr>
              <w:t xml:space="preserve"> and draw </w:t>
            </w:r>
            <w:r w:rsidR="000E2853">
              <w:fldChar w:fldCharType="begin"/>
            </w:r>
            <w:r w:rsidR="000E2853">
              <w:instrText xml:space="preserve"> HYPERLINK "http://www.australiancurriculum.edu.au/Glossary?a=c7e503ba-0a71-4f81-9f3d-9e4600a2dba8&amp;t=Conclusion" \o "</w:instrText>
            </w:r>
            <w:r w:rsidR="000E2853">
              <w:instrText xml:space="preserve">Display the glossary entry for 'conclusions'" </w:instrText>
            </w:r>
            <w:r w:rsidR="000E2853">
              <w:fldChar w:fldCharType="separate"/>
            </w:r>
            <w:r w:rsidRPr="00E666C6">
              <w:rPr>
                <w:rFonts w:eastAsia="Times New Roman" w:cstheme="minorHAnsi"/>
                <w:color w:val="000000" w:themeColor="text1"/>
                <w:sz w:val="16"/>
                <w:szCs w:val="16"/>
                <w:highlight w:val="lightGray"/>
                <w:bdr w:val="none" w:sz="0" w:space="0" w:color="auto" w:frame="1"/>
                <w:lang w:val="en" w:eastAsia="en-AU"/>
              </w:rPr>
              <w:t>conclusions</w:t>
            </w:r>
            <w:r w:rsidR="000E2853">
              <w:rPr>
                <w:rFonts w:eastAsia="Times New Roman" w:cstheme="minorHAnsi"/>
                <w:color w:val="000000" w:themeColor="text1"/>
                <w:sz w:val="16"/>
                <w:szCs w:val="16"/>
                <w:highlight w:val="lightGray"/>
                <w:bdr w:val="none" w:sz="0" w:space="0" w:color="auto" w:frame="1"/>
                <w:lang w:val="en" w:eastAsia="en-AU"/>
              </w:rPr>
              <w:fldChar w:fldCharType="end"/>
            </w:r>
          </w:p>
        </w:tc>
        <w:tc>
          <w:tcPr>
            <w:tcW w:w="2197" w:type="dxa"/>
          </w:tcPr>
          <w:p w14:paraId="33AD2857" w14:textId="77777777" w:rsidR="00084DEB" w:rsidRPr="00E666C6" w:rsidRDefault="00084DEB" w:rsidP="00084DEB">
            <w:pPr>
              <w:spacing w:beforeAutospacing="1" w:afterAutospacing="1"/>
              <w:rPr>
                <w:rFonts w:eastAsia="Times New Roman" w:cstheme="minorHAnsi"/>
                <w:color w:val="000000" w:themeColor="text1"/>
                <w:sz w:val="16"/>
                <w:szCs w:val="16"/>
                <w:highlight w:val="lightGray"/>
                <w:lang w:val="en" w:eastAsia="en-AU"/>
              </w:rPr>
            </w:pPr>
            <w:r w:rsidRPr="00E666C6">
              <w:rPr>
                <w:rFonts w:eastAsia="Times New Roman" w:cstheme="minorHAnsi"/>
                <w:color w:val="000000" w:themeColor="text1"/>
                <w:sz w:val="16"/>
                <w:szCs w:val="16"/>
                <w:highlight w:val="lightGray"/>
                <w:lang w:val="en" w:eastAsia="en-AU"/>
              </w:rPr>
              <w:t xml:space="preserve">Construct and use a range of representations, including </w:t>
            </w:r>
            <w:r w:rsidRPr="00E666C6">
              <w:rPr>
                <w:sz w:val="16"/>
                <w:szCs w:val="16"/>
              </w:rPr>
              <w:fldChar w:fldCharType="begin"/>
            </w:r>
            <w:r w:rsidRPr="00E666C6">
              <w:rPr>
                <w:sz w:val="16"/>
                <w:szCs w:val="16"/>
              </w:rPr>
              <w:instrText xml:space="preserve"> HYPERLINK "http://www.australiancurriculum.edu.au/Glossary?a=c7e503ba-0a71-4f81-9f3d-9e4600a2dba8&amp;t=Graph" \o "Display the glossary entry for 'graphs'" </w:instrText>
            </w:r>
            <w:r w:rsidRPr="00E666C6">
              <w:rPr>
                <w:sz w:val="16"/>
                <w:szCs w:val="16"/>
              </w:rPr>
              <w:fldChar w:fldCharType="separate"/>
            </w:r>
            <w:r w:rsidRPr="00E666C6">
              <w:rPr>
                <w:rFonts w:eastAsia="Times New Roman" w:cstheme="minorHAnsi"/>
                <w:color w:val="000000" w:themeColor="text1"/>
                <w:sz w:val="16"/>
                <w:szCs w:val="16"/>
                <w:highlight w:val="lightGray"/>
                <w:bdr w:val="none" w:sz="0" w:space="0" w:color="auto" w:frame="1"/>
                <w:lang w:val="en" w:eastAsia="en-AU"/>
              </w:rPr>
              <w:t>graphs</w:t>
            </w:r>
            <w:r w:rsidRPr="00E666C6">
              <w:rPr>
                <w:rFonts w:eastAsia="Times New Roman" w:cstheme="minorHAnsi"/>
                <w:color w:val="000000" w:themeColor="text1"/>
                <w:sz w:val="16"/>
                <w:szCs w:val="16"/>
                <w:highlight w:val="lightGray"/>
                <w:bdr w:val="none" w:sz="0" w:space="0" w:color="auto" w:frame="1"/>
                <w:lang w:val="en" w:eastAsia="en-AU"/>
              </w:rPr>
              <w:fldChar w:fldCharType="end"/>
            </w:r>
            <w:r w:rsidRPr="00E666C6">
              <w:rPr>
                <w:rFonts w:eastAsia="Times New Roman" w:cstheme="minorHAnsi"/>
                <w:color w:val="000000" w:themeColor="text1"/>
                <w:sz w:val="16"/>
                <w:szCs w:val="16"/>
                <w:highlight w:val="lightGray"/>
                <w:lang w:val="en" w:eastAsia="en-AU"/>
              </w:rPr>
              <w:t xml:space="preserve">, keys and </w:t>
            </w:r>
            <w:r w:rsidRPr="00E666C6">
              <w:rPr>
                <w:sz w:val="16"/>
                <w:szCs w:val="16"/>
              </w:rPr>
              <w:fldChar w:fldCharType="begin"/>
            </w:r>
            <w:r w:rsidRPr="00E666C6">
              <w:rPr>
                <w:sz w:val="16"/>
                <w:szCs w:val="16"/>
              </w:rPr>
              <w:instrText xml:space="preserve"> HYPERLINK "http://www.australiancurriculum.edu.au/Glossary?a=c7e503ba-0a71-4f81-9f3d-9e4600a2dba8&amp;t=Model" \o "Display the glossary entry for 'models'" </w:instrText>
            </w:r>
            <w:r w:rsidRPr="00E666C6">
              <w:rPr>
                <w:sz w:val="16"/>
                <w:szCs w:val="16"/>
              </w:rPr>
              <w:fldChar w:fldCharType="separate"/>
            </w:r>
            <w:r w:rsidRPr="00E666C6">
              <w:rPr>
                <w:rFonts w:eastAsia="Times New Roman" w:cstheme="minorHAnsi"/>
                <w:color w:val="000000" w:themeColor="text1"/>
                <w:sz w:val="16"/>
                <w:szCs w:val="16"/>
                <w:highlight w:val="lightGray"/>
                <w:bdr w:val="none" w:sz="0" w:space="0" w:color="auto" w:frame="1"/>
                <w:lang w:val="en" w:eastAsia="en-AU"/>
              </w:rPr>
              <w:t>models</w:t>
            </w:r>
            <w:r w:rsidRPr="00E666C6">
              <w:rPr>
                <w:rFonts w:eastAsia="Times New Roman" w:cstheme="minorHAnsi"/>
                <w:color w:val="000000" w:themeColor="text1"/>
                <w:sz w:val="16"/>
                <w:szCs w:val="16"/>
                <w:highlight w:val="lightGray"/>
                <w:bdr w:val="none" w:sz="0" w:space="0" w:color="auto" w:frame="1"/>
                <w:lang w:val="en" w:eastAsia="en-AU"/>
              </w:rPr>
              <w:fldChar w:fldCharType="end"/>
            </w:r>
            <w:r w:rsidRPr="00E666C6">
              <w:rPr>
                <w:rFonts w:eastAsia="Times New Roman" w:cstheme="minorHAnsi"/>
                <w:color w:val="000000" w:themeColor="text1"/>
                <w:sz w:val="16"/>
                <w:szCs w:val="16"/>
                <w:highlight w:val="lightGray"/>
                <w:lang w:val="en" w:eastAsia="en-AU"/>
              </w:rPr>
              <w:t xml:space="preserve"> to represent and </w:t>
            </w:r>
            <w:r w:rsidRPr="00E666C6">
              <w:rPr>
                <w:sz w:val="16"/>
                <w:szCs w:val="16"/>
              </w:rPr>
              <w:fldChar w:fldCharType="begin"/>
            </w:r>
            <w:r w:rsidRPr="00E666C6">
              <w:rPr>
                <w:sz w:val="16"/>
                <w:szCs w:val="16"/>
              </w:rPr>
              <w:instrText xml:space="preserve"> HYPERLINK "http://www.australiancurriculum.edu.au/Glossary?a=c7e503ba-0a71-4f81-9f3d-9e4600a2dba8&amp;t=Analyse" \o "Display the glossary entry for 'analyse'" </w:instrText>
            </w:r>
            <w:r w:rsidRPr="00E666C6">
              <w:rPr>
                <w:sz w:val="16"/>
                <w:szCs w:val="16"/>
              </w:rPr>
              <w:fldChar w:fldCharType="separate"/>
            </w:r>
            <w:r w:rsidRPr="00E666C6">
              <w:rPr>
                <w:rFonts w:eastAsia="Times New Roman" w:cstheme="minorHAnsi"/>
                <w:color w:val="000000" w:themeColor="text1"/>
                <w:sz w:val="16"/>
                <w:szCs w:val="16"/>
                <w:highlight w:val="lightGray"/>
                <w:bdr w:val="none" w:sz="0" w:space="0" w:color="auto" w:frame="1"/>
                <w:lang w:val="en" w:eastAsia="en-AU"/>
              </w:rPr>
              <w:t>analyse</w:t>
            </w:r>
            <w:r w:rsidRPr="00E666C6">
              <w:rPr>
                <w:rFonts w:eastAsia="Times New Roman" w:cstheme="minorHAnsi"/>
                <w:color w:val="000000" w:themeColor="text1"/>
                <w:sz w:val="16"/>
                <w:szCs w:val="16"/>
                <w:highlight w:val="lightGray"/>
                <w:bdr w:val="none" w:sz="0" w:space="0" w:color="auto" w:frame="1"/>
                <w:lang w:val="en" w:eastAsia="en-AU"/>
              </w:rPr>
              <w:fldChar w:fldCharType="end"/>
            </w:r>
            <w:r w:rsidRPr="00E666C6">
              <w:rPr>
                <w:rFonts w:eastAsia="Times New Roman" w:cstheme="minorHAnsi"/>
                <w:color w:val="000000" w:themeColor="text1"/>
                <w:sz w:val="16"/>
                <w:szCs w:val="16"/>
                <w:highlight w:val="lightGray"/>
                <w:lang w:val="en" w:eastAsia="en-AU"/>
              </w:rPr>
              <w:t xml:space="preserve"> </w:t>
            </w:r>
            <w:hyperlink r:id="rId17" w:tooltip="Display the glossary entry for 'patterns'" w:history="1">
              <w:r w:rsidRPr="00E666C6">
                <w:rPr>
                  <w:rFonts w:eastAsia="Times New Roman" w:cstheme="minorHAnsi"/>
                  <w:color w:val="000000" w:themeColor="text1"/>
                  <w:sz w:val="16"/>
                  <w:szCs w:val="16"/>
                  <w:highlight w:val="lightGray"/>
                  <w:bdr w:val="none" w:sz="0" w:space="0" w:color="auto" w:frame="1"/>
                  <w:lang w:val="en" w:eastAsia="en-AU"/>
                </w:rPr>
                <w:t>patterns</w:t>
              </w:r>
            </w:hyperlink>
            <w:r w:rsidRPr="00E666C6">
              <w:rPr>
                <w:rFonts w:eastAsia="Times New Roman" w:cstheme="minorHAnsi"/>
                <w:color w:val="000000" w:themeColor="text1"/>
                <w:sz w:val="16"/>
                <w:szCs w:val="16"/>
                <w:highlight w:val="lightGray"/>
                <w:lang w:val="en" w:eastAsia="en-AU"/>
              </w:rPr>
              <w:t xml:space="preserve"> or </w:t>
            </w:r>
            <w:r w:rsidRPr="00E666C6">
              <w:rPr>
                <w:sz w:val="16"/>
                <w:szCs w:val="16"/>
              </w:rPr>
              <w:fldChar w:fldCharType="begin"/>
            </w:r>
            <w:r w:rsidRPr="00E666C6">
              <w:rPr>
                <w:sz w:val="16"/>
                <w:szCs w:val="16"/>
              </w:rPr>
              <w:instrText xml:space="preserve"> HYPERLINK "http://www.australiancurriculum.edu.au/Glossary?a=c7e503ba-0a71-4f81-9f3d-9e4600a2dba8&amp;t=Relationship" \o "Display the glossary entry for 'relationships'" </w:instrText>
            </w:r>
            <w:r w:rsidRPr="00E666C6">
              <w:rPr>
                <w:sz w:val="16"/>
                <w:szCs w:val="16"/>
              </w:rPr>
              <w:fldChar w:fldCharType="separate"/>
            </w:r>
            <w:r w:rsidRPr="00E666C6">
              <w:rPr>
                <w:rFonts w:eastAsia="Times New Roman" w:cstheme="minorHAnsi"/>
                <w:color w:val="000000" w:themeColor="text1"/>
                <w:sz w:val="16"/>
                <w:szCs w:val="16"/>
                <w:highlight w:val="lightGray"/>
                <w:bdr w:val="none" w:sz="0" w:space="0" w:color="auto" w:frame="1"/>
                <w:lang w:val="en" w:eastAsia="en-AU"/>
              </w:rPr>
              <w:t>relationships</w:t>
            </w:r>
            <w:r w:rsidRPr="00E666C6">
              <w:rPr>
                <w:rFonts w:eastAsia="Times New Roman" w:cstheme="minorHAnsi"/>
                <w:color w:val="000000" w:themeColor="text1"/>
                <w:sz w:val="16"/>
                <w:szCs w:val="16"/>
                <w:highlight w:val="lightGray"/>
                <w:bdr w:val="none" w:sz="0" w:space="0" w:color="auto" w:frame="1"/>
                <w:lang w:val="en" w:eastAsia="en-AU"/>
              </w:rPr>
              <w:fldChar w:fldCharType="end"/>
            </w:r>
            <w:r w:rsidRPr="00E666C6">
              <w:rPr>
                <w:rFonts w:eastAsia="Times New Roman" w:cstheme="minorHAnsi"/>
                <w:color w:val="000000" w:themeColor="text1"/>
                <w:sz w:val="16"/>
                <w:szCs w:val="16"/>
                <w:highlight w:val="lightGray"/>
                <w:lang w:val="en" w:eastAsia="en-AU"/>
              </w:rPr>
              <w:t xml:space="preserve">, including using </w:t>
            </w:r>
            <w:r w:rsidRPr="00E666C6">
              <w:rPr>
                <w:sz w:val="16"/>
                <w:szCs w:val="16"/>
              </w:rPr>
              <w:fldChar w:fldCharType="begin"/>
            </w:r>
            <w:r w:rsidRPr="00E666C6">
              <w:rPr>
                <w:sz w:val="16"/>
                <w:szCs w:val="16"/>
              </w:rPr>
              <w:instrText xml:space="preserve"> HYPERLINK "http://www.australiancurriculum.edu.au/Glossary?a=c7e503ba-0a71-4f81-9f3d-9e4600a2dba8&amp;t=Digital%20technologies" \o "Display the glossary entry for 'digital technologies'" </w:instrText>
            </w:r>
            <w:r w:rsidRPr="00E666C6">
              <w:rPr>
                <w:sz w:val="16"/>
                <w:szCs w:val="16"/>
              </w:rPr>
              <w:fldChar w:fldCharType="separate"/>
            </w:r>
            <w:r w:rsidRPr="00E666C6">
              <w:rPr>
                <w:rFonts w:eastAsia="Times New Roman" w:cstheme="minorHAnsi"/>
                <w:color w:val="000000" w:themeColor="text1"/>
                <w:sz w:val="16"/>
                <w:szCs w:val="16"/>
                <w:highlight w:val="lightGray"/>
                <w:bdr w:val="none" w:sz="0" w:space="0" w:color="auto" w:frame="1"/>
                <w:lang w:val="en" w:eastAsia="en-AU"/>
              </w:rPr>
              <w:t>digital technologies</w:t>
            </w:r>
            <w:r w:rsidRPr="00E666C6">
              <w:rPr>
                <w:rFonts w:eastAsia="Times New Roman" w:cstheme="minorHAnsi"/>
                <w:color w:val="000000" w:themeColor="text1"/>
                <w:sz w:val="16"/>
                <w:szCs w:val="16"/>
                <w:highlight w:val="lightGray"/>
                <w:bdr w:val="none" w:sz="0" w:space="0" w:color="auto" w:frame="1"/>
                <w:lang w:val="en" w:eastAsia="en-AU"/>
              </w:rPr>
              <w:fldChar w:fldCharType="end"/>
            </w:r>
            <w:r w:rsidRPr="00E666C6">
              <w:rPr>
                <w:rFonts w:eastAsia="Times New Roman" w:cstheme="minorHAnsi"/>
                <w:color w:val="000000" w:themeColor="text1"/>
                <w:sz w:val="16"/>
                <w:szCs w:val="16"/>
                <w:highlight w:val="lightGray"/>
                <w:lang w:val="en" w:eastAsia="en-AU"/>
              </w:rPr>
              <w:t xml:space="preserve"> as appropriate </w:t>
            </w:r>
          </w:p>
        </w:tc>
        <w:tc>
          <w:tcPr>
            <w:tcW w:w="2197" w:type="dxa"/>
          </w:tcPr>
          <w:p w14:paraId="14F15977" w14:textId="77777777" w:rsidR="00084DEB" w:rsidRPr="00E666C6" w:rsidRDefault="00084DEB" w:rsidP="009572ED">
            <w:pPr>
              <w:rPr>
                <w:rFonts w:cstheme="minorHAnsi"/>
                <w:color w:val="000000" w:themeColor="text1"/>
                <w:sz w:val="16"/>
                <w:szCs w:val="16"/>
                <w:highlight w:val="lightGray"/>
              </w:rPr>
            </w:pPr>
            <w:r w:rsidRPr="00E666C6">
              <w:rPr>
                <w:rFonts w:cstheme="minorHAnsi"/>
                <w:color w:val="000000" w:themeColor="text1"/>
                <w:sz w:val="16"/>
                <w:szCs w:val="16"/>
                <w:highlight w:val="lightGray"/>
              </w:rPr>
              <w:t xml:space="preserve">Analyse patterns and trends in data, including describing relationships between variables and identifying inconsistencies </w:t>
            </w:r>
          </w:p>
          <w:p w14:paraId="0A01E521" w14:textId="77777777" w:rsidR="00084DEB" w:rsidRPr="00E666C6" w:rsidRDefault="00084DEB" w:rsidP="009572ED">
            <w:pPr>
              <w:rPr>
                <w:rFonts w:cstheme="minorHAnsi"/>
                <w:color w:val="000000" w:themeColor="text1"/>
                <w:sz w:val="16"/>
                <w:szCs w:val="16"/>
                <w:highlight w:val="lightGray"/>
              </w:rPr>
            </w:pPr>
            <w:r w:rsidRPr="00E666C6">
              <w:rPr>
                <w:rFonts w:cstheme="minorHAnsi"/>
                <w:color w:val="000000" w:themeColor="text1"/>
                <w:sz w:val="16"/>
                <w:szCs w:val="16"/>
                <w:highlight w:val="lightGray"/>
              </w:rPr>
              <w:t xml:space="preserve">Use knowledge of scientific concepts to draw conclusions that are consistent with evidence </w:t>
            </w:r>
          </w:p>
          <w:p w14:paraId="05BFCDA0" w14:textId="77777777" w:rsidR="00084DEB" w:rsidRPr="00E666C6" w:rsidRDefault="00084DEB" w:rsidP="009572ED">
            <w:pPr>
              <w:rPr>
                <w:rFonts w:cstheme="minorHAnsi"/>
                <w:color w:val="000000" w:themeColor="text1"/>
                <w:sz w:val="16"/>
                <w:szCs w:val="16"/>
                <w:highlight w:val="lightGray"/>
              </w:rPr>
            </w:pPr>
          </w:p>
        </w:tc>
        <w:tc>
          <w:tcPr>
            <w:tcW w:w="2197" w:type="dxa"/>
          </w:tcPr>
          <w:p w14:paraId="2A40342A" w14:textId="77777777" w:rsidR="00084DEB" w:rsidRPr="00E666C6" w:rsidRDefault="00084DEB" w:rsidP="009572ED">
            <w:pPr>
              <w:rPr>
                <w:rFonts w:cstheme="minorHAnsi"/>
                <w:color w:val="000000" w:themeColor="text1"/>
                <w:sz w:val="16"/>
                <w:szCs w:val="16"/>
                <w:highlight w:val="lightGray"/>
              </w:rPr>
            </w:pPr>
            <w:r w:rsidRPr="00E666C6">
              <w:rPr>
                <w:rFonts w:cstheme="minorHAnsi"/>
                <w:color w:val="000000" w:themeColor="text1"/>
                <w:sz w:val="16"/>
                <w:szCs w:val="16"/>
                <w:highlight w:val="lightGray"/>
              </w:rPr>
              <w:t xml:space="preserve">Analyse patterns and trends in data, including describing relationships between variables and identifying inconsistencies </w:t>
            </w:r>
          </w:p>
          <w:p w14:paraId="7C1DFC35" w14:textId="77777777" w:rsidR="00084DEB" w:rsidRPr="00E666C6" w:rsidRDefault="00084DEB" w:rsidP="009572ED">
            <w:pPr>
              <w:rPr>
                <w:rFonts w:cstheme="minorHAnsi"/>
                <w:color w:val="000000" w:themeColor="text1"/>
                <w:sz w:val="16"/>
                <w:szCs w:val="16"/>
                <w:highlight w:val="lightGray"/>
              </w:rPr>
            </w:pPr>
            <w:r w:rsidRPr="00E666C6">
              <w:rPr>
                <w:rFonts w:cstheme="minorHAnsi"/>
                <w:color w:val="000000" w:themeColor="text1"/>
                <w:sz w:val="16"/>
                <w:szCs w:val="16"/>
                <w:highlight w:val="lightGray"/>
              </w:rPr>
              <w:t xml:space="preserve">Use knowledge of scientific concepts to draw conclusions that are consistent with evidence </w:t>
            </w:r>
          </w:p>
          <w:p w14:paraId="25616C00" w14:textId="77777777" w:rsidR="00084DEB" w:rsidRPr="00E666C6" w:rsidRDefault="00084DEB" w:rsidP="009572ED">
            <w:pPr>
              <w:rPr>
                <w:rFonts w:cstheme="minorHAnsi"/>
                <w:color w:val="000000" w:themeColor="text1"/>
                <w:sz w:val="16"/>
                <w:szCs w:val="16"/>
                <w:highlight w:val="lightGray"/>
              </w:rPr>
            </w:pPr>
          </w:p>
        </w:tc>
      </w:tr>
      <w:tr w:rsidR="00084DEB" w:rsidRPr="00A51561" w14:paraId="646FCF3C" w14:textId="77777777" w:rsidTr="00084DEB">
        <w:tc>
          <w:tcPr>
            <w:tcW w:w="1844" w:type="dxa"/>
          </w:tcPr>
          <w:p w14:paraId="2E39CDF5" w14:textId="77777777" w:rsidR="00084DEB" w:rsidRPr="00E666C6" w:rsidRDefault="00084DEB" w:rsidP="009572ED">
            <w:pPr>
              <w:jc w:val="center"/>
              <w:rPr>
                <w:rFonts w:cstheme="minorHAnsi"/>
                <w:color w:val="000000" w:themeColor="text1"/>
                <w:sz w:val="20"/>
                <w:szCs w:val="20"/>
              </w:rPr>
            </w:pPr>
            <w:r w:rsidRPr="00E666C6">
              <w:rPr>
                <w:rFonts w:cstheme="minorHAnsi"/>
                <w:color w:val="000000" w:themeColor="text1"/>
                <w:sz w:val="20"/>
                <w:szCs w:val="20"/>
              </w:rPr>
              <w:t>Evaluating</w:t>
            </w:r>
          </w:p>
          <w:p w14:paraId="7A9EEB6B" w14:textId="77777777" w:rsidR="00084DEB" w:rsidRPr="00E666C6" w:rsidRDefault="00084DEB" w:rsidP="009572ED">
            <w:pPr>
              <w:jc w:val="center"/>
              <w:rPr>
                <w:rFonts w:cstheme="minorHAnsi"/>
                <w:color w:val="000000" w:themeColor="text1"/>
                <w:sz w:val="20"/>
                <w:szCs w:val="20"/>
              </w:rPr>
            </w:pPr>
          </w:p>
          <w:p w14:paraId="3DBA69A6" w14:textId="77777777" w:rsidR="00084DEB" w:rsidRPr="00E666C6" w:rsidRDefault="00084DEB" w:rsidP="009572ED">
            <w:pPr>
              <w:jc w:val="center"/>
              <w:rPr>
                <w:rFonts w:cstheme="minorHAnsi"/>
                <w:color w:val="000000" w:themeColor="text1"/>
                <w:sz w:val="20"/>
                <w:szCs w:val="20"/>
              </w:rPr>
            </w:pPr>
            <w:r w:rsidRPr="00E666C6">
              <w:rPr>
                <w:rFonts w:cstheme="minorHAnsi"/>
                <w:color w:val="000000" w:themeColor="text1"/>
                <w:sz w:val="20"/>
                <w:szCs w:val="20"/>
              </w:rPr>
              <w:t>EVALUATING</w:t>
            </w:r>
          </w:p>
        </w:tc>
        <w:tc>
          <w:tcPr>
            <w:tcW w:w="2197" w:type="dxa"/>
          </w:tcPr>
          <w:p w14:paraId="3373CFDC" w14:textId="77777777" w:rsidR="00084DEB" w:rsidRPr="00E666C6" w:rsidRDefault="000E2853" w:rsidP="009572ED">
            <w:pPr>
              <w:spacing w:beforeAutospacing="1" w:afterAutospacing="1"/>
              <w:rPr>
                <w:rFonts w:eastAsia="Times New Roman" w:cstheme="minorHAnsi"/>
                <w:color w:val="000000" w:themeColor="text1"/>
                <w:sz w:val="16"/>
                <w:szCs w:val="16"/>
                <w:lang w:val="en" w:eastAsia="en-AU"/>
              </w:rPr>
            </w:pPr>
            <w:hyperlink r:id="rId18" w:tooltip="Display the glossary entry for 'Reflect on'" w:history="1">
              <w:r w:rsidR="00084DEB" w:rsidRPr="00E666C6">
                <w:rPr>
                  <w:rFonts w:eastAsia="Times New Roman" w:cstheme="minorHAnsi"/>
                  <w:color w:val="000000" w:themeColor="text1"/>
                  <w:sz w:val="16"/>
                  <w:szCs w:val="16"/>
                  <w:bdr w:val="none" w:sz="0" w:space="0" w:color="auto" w:frame="1"/>
                  <w:lang w:val="en" w:eastAsia="en-AU"/>
                </w:rPr>
                <w:t>Reflect on</w:t>
              </w:r>
            </w:hyperlink>
            <w:r w:rsidR="00084DEB" w:rsidRPr="00E666C6">
              <w:rPr>
                <w:rFonts w:eastAsia="Times New Roman" w:cstheme="minorHAnsi"/>
                <w:color w:val="000000" w:themeColor="text1"/>
                <w:sz w:val="16"/>
                <w:szCs w:val="16"/>
                <w:lang w:val="en" w:eastAsia="en-AU"/>
              </w:rPr>
              <w:t xml:space="preserve"> the method used to investigate a question or solve a problem, including </w:t>
            </w:r>
            <w:hyperlink r:id="rId19" w:tooltip="Display the glossary entry for 'evaluating'" w:history="1">
              <w:r w:rsidR="00084DEB" w:rsidRPr="00E666C6">
                <w:rPr>
                  <w:rFonts w:eastAsia="Times New Roman" w:cstheme="minorHAnsi"/>
                  <w:color w:val="000000" w:themeColor="text1"/>
                  <w:sz w:val="16"/>
                  <w:szCs w:val="16"/>
                  <w:bdr w:val="none" w:sz="0" w:space="0" w:color="auto" w:frame="1"/>
                  <w:lang w:val="en" w:eastAsia="en-AU"/>
                </w:rPr>
                <w:t>evaluating</w:t>
              </w:r>
            </w:hyperlink>
            <w:r w:rsidR="00084DEB" w:rsidRPr="00E666C6">
              <w:rPr>
                <w:rFonts w:eastAsia="Times New Roman" w:cstheme="minorHAnsi"/>
                <w:color w:val="000000" w:themeColor="text1"/>
                <w:sz w:val="16"/>
                <w:szCs w:val="16"/>
                <w:lang w:val="en" w:eastAsia="en-AU"/>
              </w:rPr>
              <w:t xml:space="preserve"> the quality of the </w:t>
            </w:r>
            <w:hyperlink r:id="rId20" w:tooltip="Display the glossary entry for 'data'" w:history="1">
              <w:r w:rsidR="00084DEB" w:rsidRPr="00E666C6">
                <w:rPr>
                  <w:rFonts w:eastAsia="Times New Roman" w:cstheme="minorHAnsi"/>
                  <w:color w:val="000000" w:themeColor="text1"/>
                  <w:sz w:val="16"/>
                  <w:szCs w:val="16"/>
                  <w:bdr w:val="none" w:sz="0" w:space="0" w:color="auto" w:frame="1"/>
                  <w:lang w:val="en" w:eastAsia="en-AU"/>
                </w:rPr>
                <w:t>data</w:t>
              </w:r>
            </w:hyperlink>
            <w:r w:rsidR="00084DEB" w:rsidRPr="00E666C6">
              <w:rPr>
                <w:rFonts w:eastAsia="Times New Roman" w:cstheme="minorHAnsi"/>
                <w:color w:val="000000" w:themeColor="text1"/>
                <w:sz w:val="16"/>
                <w:szCs w:val="16"/>
                <w:lang w:val="en" w:eastAsia="en-AU"/>
              </w:rPr>
              <w:t xml:space="preserve"> collected, and identify improvements to the method </w:t>
            </w:r>
          </w:p>
          <w:p w14:paraId="7CF9FA7E" w14:textId="77777777" w:rsidR="00084DEB" w:rsidRPr="00E666C6" w:rsidRDefault="00084DEB" w:rsidP="00084DEB">
            <w:pPr>
              <w:spacing w:beforeAutospacing="1" w:afterAutospacing="1"/>
              <w:rPr>
                <w:rFonts w:eastAsia="Times New Roman" w:cstheme="minorHAnsi"/>
                <w:color w:val="000000" w:themeColor="text1"/>
                <w:sz w:val="16"/>
                <w:szCs w:val="16"/>
                <w:lang w:val="en" w:eastAsia="en-AU"/>
              </w:rPr>
            </w:pPr>
            <w:r w:rsidRPr="00E666C6">
              <w:rPr>
                <w:rFonts w:eastAsia="Times New Roman" w:cstheme="minorHAnsi"/>
                <w:color w:val="000000" w:themeColor="text1"/>
                <w:sz w:val="16"/>
                <w:szCs w:val="16"/>
                <w:lang w:val="en" w:eastAsia="en-AU"/>
              </w:rPr>
              <w:t xml:space="preserve">Use scientific knowledge and findings from </w:t>
            </w:r>
            <w:r w:rsidRPr="00E666C6">
              <w:rPr>
                <w:sz w:val="16"/>
                <w:szCs w:val="16"/>
              </w:rPr>
              <w:fldChar w:fldCharType="begin"/>
            </w:r>
            <w:r w:rsidRPr="00E666C6">
              <w:rPr>
                <w:sz w:val="16"/>
                <w:szCs w:val="16"/>
              </w:rPr>
              <w:instrText xml:space="preserve"> HYPERLINK "http://www.australiancurriculum.edu.au/Glossary?a=c7e503ba-0a71-4f81-9f3d-9e4600a2dba8&amp;t=Investigation" \o "Display the glossary entry for 'investigations'" </w:instrText>
            </w:r>
            <w:r w:rsidRPr="00E666C6">
              <w:rPr>
                <w:sz w:val="16"/>
                <w:szCs w:val="16"/>
              </w:rPr>
              <w:fldChar w:fldCharType="separate"/>
            </w:r>
            <w:r w:rsidRPr="00E666C6">
              <w:rPr>
                <w:rFonts w:eastAsia="Times New Roman" w:cstheme="minorHAnsi"/>
                <w:color w:val="000000" w:themeColor="text1"/>
                <w:sz w:val="16"/>
                <w:szCs w:val="16"/>
                <w:bdr w:val="none" w:sz="0" w:space="0" w:color="auto" w:frame="1"/>
                <w:lang w:val="en" w:eastAsia="en-AU"/>
              </w:rPr>
              <w:t>investigations</w:t>
            </w:r>
            <w:r w:rsidRPr="00E666C6">
              <w:rPr>
                <w:rFonts w:eastAsia="Times New Roman" w:cstheme="minorHAnsi"/>
                <w:color w:val="000000" w:themeColor="text1"/>
                <w:sz w:val="16"/>
                <w:szCs w:val="16"/>
                <w:bdr w:val="none" w:sz="0" w:space="0" w:color="auto" w:frame="1"/>
                <w:lang w:val="en" w:eastAsia="en-AU"/>
              </w:rPr>
              <w:fldChar w:fldCharType="end"/>
            </w:r>
            <w:r w:rsidRPr="00E666C6">
              <w:rPr>
                <w:rFonts w:eastAsia="Times New Roman" w:cstheme="minorHAnsi"/>
                <w:color w:val="000000" w:themeColor="text1"/>
                <w:sz w:val="16"/>
                <w:szCs w:val="16"/>
                <w:lang w:val="en" w:eastAsia="en-AU"/>
              </w:rPr>
              <w:t xml:space="preserve"> to </w:t>
            </w:r>
            <w:r w:rsidRPr="00E666C6">
              <w:rPr>
                <w:sz w:val="16"/>
                <w:szCs w:val="16"/>
              </w:rPr>
              <w:fldChar w:fldCharType="begin"/>
            </w:r>
            <w:r w:rsidRPr="00E666C6">
              <w:rPr>
                <w:sz w:val="16"/>
                <w:szCs w:val="16"/>
              </w:rPr>
              <w:instrText xml:space="preserve"> HYPERLINK "http://www.australiancurriculum.edu.au/Glossary?a=c7e503ba-0a71-4f81-9f3d-9e4600a2dba8&amp;t=Evaluate" \o "Display the glossary entry for 'evaluate'" </w:instrText>
            </w:r>
            <w:r w:rsidRPr="00E666C6">
              <w:rPr>
                <w:sz w:val="16"/>
                <w:szCs w:val="16"/>
              </w:rPr>
              <w:fldChar w:fldCharType="separate"/>
            </w:r>
            <w:r w:rsidRPr="00E666C6">
              <w:rPr>
                <w:rFonts w:eastAsia="Times New Roman" w:cstheme="minorHAnsi"/>
                <w:color w:val="000000" w:themeColor="text1"/>
                <w:sz w:val="16"/>
                <w:szCs w:val="16"/>
                <w:bdr w:val="none" w:sz="0" w:space="0" w:color="auto" w:frame="1"/>
                <w:lang w:val="en" w:eastAsia="en-AU"/>
              </w:rPr>
              <w:t>evaluate</w:t>
            </w:r>
            <w:r w:rsidRPr="00E666C6">
              <w:rPr>
                <w:rFonts w:eastAsia="Times New Roman" w:cstheme="minorHAnsi"/>
                <w:color w:val="000000" w:themeColor="text1"/>
                <w:sz w:val="16"/>
                <w:szCs w:val="16"/>
                <w:bdr w:val="none" w:sz="0" w:space="0" w:color="auto" w:frame="1"/>
                <w:lang w:val="en" w:eastAsia="en-AU"/>
              </w:rPr>
              <w:fldChar w:fldCharType="end"/>
            </w:r>
            <w:r w:rsidRPr="00E666C6">
              <w:rPr>
                <w:rFonts w:eastAsia="Times New Roman" w:cstheme="minorHAnsi"/>
                <w:color w:val="000000" w:themeColor="text1"/>
                <w:sz w:val="16"/>
                <w:szCs w:val="16"/>
                <w:lang w:val="en" w:eastAsia="en-AU"/>
              </w:rPr>
              <w:t xml:space="preserve"> claims</w:t>
            </w:r>
          </w:p>
        </w:tc>
        <w:tc>
          <w:tcPr>
            <w:tcW w:w="2197" w:type="dxa"/>
          </w:tcPr>
          <w:p w14:paraId="1D0BB03B" w14:textId="77777777" w:rsidR="00084DEB" w:rsidRPr="00E666C6" w:rsidRDefault="00084DEB" w:rsidP="009572ED">
            <w:pPr>
              <w:rPr>
                <w:rFonts w:cstheme="minorHAnsi"/>
                <w:color w:val="000000" w:themeColor="text1"/>
                <w:sz w:val="16"/>
                <w:szCs w:val="16"/>
              </w:rPr>
            </w:pPr>
            <w:r w:rsidRPr="00E666C6">
              <w:rPr>
                <w:rFonts w:cstheme="minorHAnsi"/>
                <w:color w:val="000000" w:themeColor="text1"/>
                <w:sz w:val="16"/>
                <w:szCs w:val="16"/>
              </w:rPr>
              <w:t xml:space="preserve">Reflect on the method used to investigate a question or solve a problem, including evaluating the quality of the data collected, and identify improvements to the method </w:t>
            </w:r>
          </w:p>
        </w:tc>
        <w:tc>
          <w:tcPr>
            <w:tcW w:w="2197" w:type="dxa"/>
          </w:tcPr>
          <w:p w14:paraId="64749608" w14:textId="77777777" w:rsidR="00084DEB" w:rsidRPr="00E666C6" w:rsidRDefault="00084DEB" w:rsidP="009572ED">
            <w:pPr>
              <w:rPr>
                <w:rFonts w:cstheme="minorHAnsi"/>
                <w:color w:val="000000" w:themeColor="text1"/>
                <w:sz w:val="16"/>
                <w:szCs w:val="16"/>
              </w:rPr>
            </w:pPr>
            <w:r w:rsidRPr="00E666C6">
              <w:rPr>
                <w:rFonts w:cstheme="minorHAnsi"/>
                <w:color w:val="000000" w:themeColor="text1"/>
                <w:sz w:val="16"/>
                <w:szCs w:val="16"/>
              </w:rPr>
              <w:t xml:space="preserve">Evaluate conclusions, including identifying sources of uncertainty and possible alternative explanations, and describe specific ways to improve the quality of the data </w:t>
            </w:r>
          </w:p>
        </w:tc>
        <w:tc>
          <w:tcPr>
            <w:tcW w:w="2197" w:type="dxa"/>
          </w:tcPr>
          <w:p w14:paraId="67AC9F80" w14:textId="77777777" w:rsidR="00084DEB" w:rsidRPr="00E666C6" w:rsidRDefault="00084DEB" w:rsidP="009572ED">
            <w:pPr>
              <w:rPr>
                <w:rFonts w:cstheme="minorHAnsi"/>
                <w:color w:val="000000" w:themeColor="text1"/>
                <w:sz w:val="16"/>
                <w:szCs w:val="16"/>
              </w:rPr>
            </w:pPr>
            <w:r w:rsidRPr="00E666C6">
              <w:rPr>
                <w:rFonts w:cstheme="minorHAnsi"/>
                <w:color w:val="000000" w:themeColor="text1"/>
                <w:sz w:val="16"/>
                <w:szCs w:val="16"/>
              </w:rPr>
              <w:t xml:space="preserve">Evaluate conclusions, including identifying sources of uncertainty and possible alternative explanations, and describe specific ways to improve the quality of the data </w:t>
            </w:r>
          </w:p>
        </w:tc>
      </w:tr>
      <w:tr w:rsidR="00084DEB" w:rsidRPr="00A51561" w14:paraId="5E963E26" w14:textId="77777777" w:rsidTr="00084DEB">
        <w:tc>
          <w:tcPr>
            <w:tcW w:w="1844" w:type="dxa"/>
          </w:tcPr>
          <w:p w14:paraId="306E138E" w14:textId="77777777" w:rsidR="00084DEB" w:rsidRPr="00E666C6" w:rsidRDefault="00084DEB" w:rsidP="009572ED">
            <w:pPr>
              <w:jc w:val="center"/>
              <w:rPr>
                <w:rFonts w:cstheme="minorHAnsi"/>
                <w:color w:val="000000" w:themeColor="text1"/>
                <w:sz w:val="20"/>
                <w:szCs w:val="20"/>
              </w:rPr>
            </w:pPr>
            <w:r w:rsidRPr="00E666C6">
              <w:rPr>
                <w:rFonts w:cstheme="minorHAnsi"/>
                <w:color w:val="000000" w:themeColor="text1"/>
                <w:sz w:val="20"/>
                <w:szCs w:val="20"/>
              </w:rPr>
              <w:t>Communicating</w:t>
            </w:r>
          </w:p>
          <w:p w14:paraId="09F0F180" w14:textId="77777777" w:rsidR="00084DEB" w:rsidRPr="00E666C6" w:rsidRDefault="00084DEB" w:rsidP="009572ED">
            <w:pPr>
              <w:jc w:val="center"/>
              <w:rPr>
                <w:rFonts w:cstheme="minorHAnsi"/>
                <w:color w:val="000000" w:themeColor="text1"/>
                <w:sz w:val="20"/>
                <w:szCs w:val="20"/>
              </w:rPr>
            </w:pPr>
          </w:p>
          <w:p w14:paraId="7B6D76D7" w14:textId="77777777" w:rsidR="00084DEB" w:rsidRPr="00E666C6" w:rsidRDefault="00084DEB" w:rsidP="009572ED">
            <w:pPr>
              <w:jc w:val="center"/>
              <w:rPr>
                <w:rFonts w:cstheme="minorHAnsi"/>
                <w:color w:val="000000" w:themeColor="text1"/>
                <w:sz w:val="20"/>
                <w:szCs w:val="20"/>
              </w:rPr>
            </w:pPr>
          </w:p>
          <w:p w14:paraId="317510EA" w14:textId="77777777" w:rsidR="00084DEB" w:rsidRPr="00E666C6" w:rsidRDefault="00084DEB" w:rsidP="009572ED">
            <w:pPr>
              <w:jc w:val="center"/>
              <w:rPr>
                <w:rFonts w:cstheme="minorHAnsi"/>
                <w:color w:val="000000" w:themeColor="text1"/>
                <w:sz w:val="20"/>
                <w:szCs w:val="20"/>
              </w:rPr>
            </w:pPr>
            <w:r w:rsidRPr="00E666C6">
              <w:rPr>
                <w:rFonts w:cstheme="minorHAnsi"/>
                <w:color w:val="000000" w:themeColor="text1"/>
                <w:sz w:val="20"/>
                <w:szCs w:val="20"/>
              </w:rPr>
              <w:t>PRESENTING</w:t>
            </w:r>
          </w:p>
        </w:tc>
        <w:tc>
          <w:tcPr>
            <w:tcW w:w="2197" w:type="dxa"/>
          </w:tcPr>
          <w:p w14:paraId="7316AFC1" w14:textId="77777777" w:rsidR="00084DEB" w:rsidRPr="00E666C6" w:rsidRDefault="00084DEB" w:rsidP="009572ED">
            <w:pPr>
              <w:rPr>
                <w:rFonts w:cstheme="minorHAnsi"/>
                <w:color w:val="000000" w:themeColor="text1"/>
                <w:sz w:val="16"/>
                <w:szCs w:val="16"/>
              </w:rPr>
            </w:pPr>
            <w:r w:rsidRPr="00E666C6">
              <w:rPr>
                <w:rFonts w:cstheme="minorHAnsi"/>
                <w:color w:val="000000" w:themeColor="text1"/>
                <w:sz w:val="16"/>
                <w:szCs w:val="16"/>
                <w:lang w:val="en"/>
              </w:rPr>
              <w:t xml:space="preserve">Communicate ideas, findings and solutions to problems using </w:t>
            </w:r>
            <w:hyperlink r:id="rId21" w:tooltip="Display the glossary entry for 'scientific language'" w:history="1">
              <w:r w:rsidRPr="00E666C6">
                <w:rPr>
                  <w:rStyle w:val="Hyperlink"/>
                  <w:rFonts w:cstheme="minorHAnsi"/>
                  <w:color w:val="000000" w:themeColor="text1"/>
                  <w:sz w:val="16"/>
                  <w:szCs w:val="16"/>
                  <w:u w:val="none"/>
                  <w:lang w:val="en"/>
                </w:rPr>
                <w:t>scientific language</w:t>
              </w:r>
            </w:hyperlink>
            <w:r w:rsidRPr="00E666C6">
              <w:rPr>
                <w:rFonts w:cstheme="minorHAnsi"/>
                <w:color w:val="000000" w:themeColor="text1"/>
                <w:sz w:val="16"/>
                <w:szCs w:val="16"/>
                <w:lang w:val="en"/>
              </w:rPr>
              <w:t xml:space="preserve"> and representations using </w:t>
            </w:r>
            <w:hyperlink r:id="rId22" w:tooltip="Display the glossary entry for 'digital technologies'" w:history="1">
              <w:r w:rsidRPr="00E666C6">
                <w:rPr>
                  <w:rStyle w:val="Hyperlink"/>
                  <w:rFonts w:cstheme="minorHAnsi"/>
                  <w:color w:val="000000" w:themeColor="text1"/>
                  <w:sz w:val="16"/>
                  <w:szCs w:val="16"/>
                  <w:u w:val="none"/>
                  <w:lang w:val="en"/>
                </w:rPr>
                <w:t>digital technologies</w:t>
              </w:r>
            </w:hyperlink>
            <w:r w:rsidRPr="00E666C6">
              <w:rPr>
                <w:rFonts w:cstheme="minorHAnsi"/>
                <w:color w:val="000000" w:themeColor="text1"/>
                <w:sz w:val="16"/>
                <w:szCs w:val="16"/>
                <w:lang w:val="en"/>
              </w:rPr>
              <w:t xml:space="preserve"> as appropriate </w:t>
            </w:r>
          </w:p>
        </w:tc>
        <w:tc>
          <w:tcPr>
            <w:tcW w:w="2197" w:type="dxa"/>
          </w:tcPr>
          <w:p w14:paraId="48617BA5" w14:textId="77777777" w:rsidR="00084DEB" w:rsidRPr="00E666C6" w:rsidRDefault="00084DEB" w:rsidP="009572ED">
            <w:pPr>
              <w:rPr>
                <w:rFonts w:cstheme="minorHAnsi"/>
                <w:color w:val="000000" w:themeColor="text1"/>
                <w:sz w:val="16"/>
                <w:szCs w:val="16"/>
              </w:rPr>
            </w:pPr>
            <w:r w:rsidRPr="00E666C6">
              <w:rPr>
                <w:rFonts w:cstheme="minorHAnsi"/>
                <w:color w:val="000000" w:themeColor="text1"/>
                <w:sz w:val="16"/>
                <w:szCs w:val="16"/>
              </w:rPr>
              <w:t xml:space="preserve">Communicate ideas, findings and solutions to problems using scientific language and representations using digital technologies as appropriate </w:t>
            </w:r>
          </w:p>
          <w:p w14:paraId="5ED13E95" w14:textId="77777777" w:rsidR="00084DEB" w:rsidRPr="00E666C6" w:rsidRDefault="00084DEB" w:rsidP="009572ED">
            <w:pPr>
              <w:rPr>
                <w:rFonts w:cstheme="minorHAnsi"/>
                <w:color w:val="000000" w:themeColor="text1"/>
                <w:sz w:val="16"/>
                <w:szCs w:val="16"/>
              </w:rPr>
            </w:pPr>
          </w:p>
        </w:tc>
        <w:tc>
          <w:tcPr>
            <w:tcW w:w="2197" w:type="dxa"/>
          </w:tcPr>
          <w:p w14:paraId="1C5ACB93" w14:textId="77777777" w:rsidR="00084DEB" w:rsidRPr="00E666C6" w:rsidRDefault="00084DEB" w:rsidP="009572ED">
            <w:pPr>
              <w:rPr>
                <w:rFonts w:cstheme="minorHAnsi"/>
                <w:color w:val="000000" w:themeColor="text1"/>
                <w:sz w:val="16"/>
                <w:szCs w:val="16"/>
              </w:rPr>
            </w:pPr>
            <w:r w:rsidRPr="00E666C6">
              <w:rPr>
                <w:rFonts w:cstheme="minorHAnsi"/>
                <w:color w:val="000000" w:themeColor="text1"/>
                <w:sz w:val="16"/>
                <w:szCs w:val="16"/>
              </w:rPr>
              <w:t xml:space="preserve">Communicate scientific ideas and information for a particular purpose, including constructing evidence-based arguments and using appropriate scientific language, conventions and representations </w:t>
            </w:r>
          </w:p>
        </w:tc>
        <w:tc>
          <w:tcPr>
            <w:tcW w:w="2197" w:type="dxa"/>
          </w:tcPr>
          <w:p w14:paraId="62407A07" w14:textId="77777777" w:rsidR="00084DEB" w:rsidRPr="00E666C6" w:rsidRDefault="00084DEB" w:rsidP="009572ED">
            <w:pPr>
              <w:rPr>
                <w:rFonts w:cstheme="minorHAnsi"/>
                <w:color w:val="000000" w:themeColor="text1"/>
                <w:sz w:val="16"/>
                <w:szCs w:val="16"/>
              </w:rPr>
            </w:pPr>
            <w:r w:rsidRPr="00E666C6">
              <w:rPr>
                <w:rFonts w:cstheme="minorHAnsi"/>
                <w:color w:val="000000" w:themeColor="text1"/>
                <w:sz w:val="16"/>
                <w:szCs w:val="16"/>
              </w:rPr>
              <w:t xml:space="preserve">Communicate scientific ideas and information for a particular purpose, including constructing evidence-based arguments and using appropriate scientific language, conventions and representations </w:t>
            </w:r>
          </w:p>
        </w:tc>
      </w:tr>
    </w:tbl>
    <w:p w14:paraId="44DB2F51" w14:textId="77777777" w:rsidR="00084DEB" w:rsidRPr="00A51561" w:rsidRDefault="00084DEB" w:rsidP="00084DEB">
      <w:pPr>
        <w:rPr>
          <w:rFonts w:cstheme="minorHAnsi"/>
          <w:color w:val="000000" w:themeColor="text1"/>
          <w:sz w:val="18"/>
          <w:szCs w:val="18"/>
        </w:rPr>
      </w:pPr>
    </w:p>
    <w:p w14:paraId="19205C4C" w14:textId="779CA132" w:rsidR="00643F84" w:rsidRPr="00114F15" w:rsidRDefault="00114F15" w:rsidP="00643F84">
      <w:pPr>
        <w:pStyle w:val="NormalWeb"/>
        <w:rPr>
          <w:rFonts w:asciiTheme="minorHAnsi" w:hAnsiTheme="minorHAnsi" w:cs="Lucida Grande"/>
          <w:color w:val="000000"/>
          <w:sz w:val="16"/>
          <w:szCs w:val="16"/>
        </w:rPr>
      </w:pPr>
      <w:r w:rsidRPr="00114F15">
        <w:rPr>
          <w:rFonts w:asciiTheme="minorHAnsi" w:hAnsiTheme="minorHAnsi" w:cstheme="minorHAnsi"/>
          <w:sz w:val="16"/>
          <w:szCs w:val="16"/>
          <w:lang w:val="en"/>
        </w:rPr>
        <w:t>Table 5</w:t>
      </w:r>
      <w:r>
        <w:rPr>
          <w:rFonts w:asciiTheme="minorHAnsi" w:hAnsiTheme="minorHAnsi" w:cstheme="minorHAnsi"/>
          <w:sz w:val="16"/>
          <w:szCs w:val="16"/>
          <w:lang w:val="en"/>
        </w:rPr>
        <w:t xml:space="preserve"> Comparison of </w:t>
      </w:r>
      <w:r w:rsidRPr="002C25BC">
        <w:rPr>
          <w:rFonts w:asciiTheme="minorHAnsi" w:hAnsiTheme="minorHAnsi" w:cstheme="minorHAnsi"/>
          <w:sz w:val="16"/>
          <w:szCs w:val="16"/>
          <w:lang w:val="en"/>
        </w:rPr>
        <w:t xml:space="preserve">the </w:t>
      </w:r>
      <w:r w:rsidRPr="002C25BC">
        <w:rPr>
          <w:rFonts w:asciiTheme="minorHAnsi" w:hAnsiTheme="minorHAnsi" w:cstheme="minorHAnsi"/>
          <w:b/>
          <w:i/>
          <w:sz w:val="16"/>
          <w:szCs w:val="16"/>
          <w:lang w:val="en"/>
        </w:rPr>
        <w:t>Information Process</w:t>
      </w:r>
      <w:r w:rsidRPr="002C25BC">
        <w:rPr>
          <w:rFonts w:asciiTheme="minorHAnsi" w:hAnsiTheme="minorHAnsi" w:cstheme="minorHAnsi"/>
          <w:sz w:val="16"/>
          <w:szCs w:val="16"/>
          <w:lang w:val="en"/>
        </w:rPr>
        <w:t xml:space="preserve"> </w:t>
      </w:r>
      <w:r>
        <w:rPr>
          <w:rFonts w:asciiTheme="minorHAnsi" w:hAnsiTheme="minorHAnsi" w:cstheme="minorHAnsi"/>
          <w:sz w:val="16"/>
          <w:szCs w:val="16"/>
          <w:lang w:val="en"/>
        </w:rPr>
        <w:t xml:space="preserve">stages </w:t>
      </w:r>
      <w:r w:rsidRPr="002C25BC">
        <w:rPr>
          <w:rFonts w:asciiTheme="minorHAnsi" w:hAnsiTheme="minorHAnsi" w:cstheme="minorHAnsi"/>
          <w:sz w:val="16"/>
          <w:szCs w:val="16"/>
          <w:lang w:val="en"/>
        </w:rPr>
        <w:t xml:space="preserve">and the </w:t>
      </w:r>
      <w:r>
        <w:rPr>
          <w:rFonts w:asciiTheme="minorHAnsi" w:hAnsiTheme="minorHAnsi" w:cstheme="minorHAnsi"/>
          <w:sz w:val="16"/>
          <w:szCs w:val="16"/>
          <w:lang w:val="en"/>
        </w:rPr>
        <w:t>Science Inquiry Skills sub-strands form the Science Learning Area</w:t>
      </w:r>
      <w:r w:rsidRPr="002C25BC">
        <w:rPr>
          <w:rFonts w:asciiTheme="minorHAnsi" w:hAnsiTheme="minorHAnsi" w:cstheme="minorHAnsi"/>
          <w:sz w:val="16"/>
          <w:szCs w:val="16"/>
          <w:lang w:val="en"/>
        </w:rPr>
        <w:t xml:space="preserve"> </w:t>
      </w:r>
      <w:r w:rsidRPr="002C25BC">
        <w:rPr>
          <w:rFonts w:ascii="Lucida Grande" w:hAnsi="Lucida Grande" w:cs="Lucida Grande"/>
          <w:b/>
          <w:color w:val="000000"/>
          <w:sz w:val="16"/>
          <w:szCs w:val="16"/>
        </w:rPr>
        <w:t xml:space="preserve">© </w:t>
      </w:r>
      <w:r w:rsidRPr="002C25BC">
        <w:rPr>
          <w:rFonts w:asciiTheme="minorHAnsi" w:hAnsiTheme="minorHAnsi" w:cs="Lucida Grande"/>
          <w:color w:val="000000"/>
          <w:sz w:val="16"/>
          <w:szCs w:val="16"/>
        </w:rPr>
        <w:t>Australian Curriculum, Assessment &amp; reporting Authority 2011</w:t>
      </w:r>
    </w:p>
    <w:p w14:paraId="4EE0E20A" w14:textId="244C829C" w:rsidR="00114F15" w:rsidRDefault="00114F15" w:rsidP="002C45F8">
      <w:pPr>
        <w:pStyle w:val="NormalWeb"/>
        <w:rPr>
          <w:rFonts w:asciiTheme="minorHAnsi" w:hAnsiTheme="minorHAnsi" w:cstheme="minorHAnsi"/>
          <w:sz w:val="22"/>
          <w:szCs w:val="22"/>
          <w:lang w:val="en"/>
        </w:rPr>
      </w:pPr>
      <w:r>
        <w:rPr>
          <w:rFonts w:asciiTheme="minorHAnsi" w:hAnsiTheme="minorHAnsi" w:cstheme="minorHAnsi"/>
          <w:sz w:val="22"/>
          <w:szCs w:val="22"/>
          <w:lang w:val="en"/>
        </w:rPr>
        <w:t>Conclusion</w:t>
      </w:r>
    </w:p>
    <w:p w14:paraId="6B23C5EA" w14:textId="540ADED1" w:rsidR="003B4EF1" w:rsidRDefault="00643F84" w:rsidP="003B4EF1">
      <w:pPr>
        <w:pStyle w:val="NormalWeb"/>
        <w:rPr>
          <w:rFonts w:asciiTheme="minorHAnsi" w:hAnsiTheme="minorHAnsi" w:cstheme="minorHAnsi"/>
          <w:sz w:val="22"/>
          <w:szCs w:val="22"/>
          <w:lang w:val="en"/>
        </w:rPr>
      </w:pPr>
      <w:r>
        <w:rPr>
          <w:rFonts w:asciiTheme="minorHAnsi" w:hAnsiTheme="minorHAnsi" w:cstheme="minorHAnsi"/>
          <w:sz w:val="22"/>
          <w:szCs w:val="22"/>
          <w:lang w:val="en"/>
        </w:rPr>
        <w:t xml:space="preserve">The new Australian curriculum has, I believe, made significant </w:t>
      </w:r>
      <w:r w:rsidR="001E5F46">
        <w:rPr>
          <w:rFonts w:asciiTheme="minorHAnsi" w:hAnsiTheme="minorHAnsi" w:cstheme="minorHAnsi"/>
          <w:sz w:val="22"/>
          <w:szCs w:val="22"/>
          <w:lang w:val="en"/>
        </w:rPr>
        <w:t>inroads to</w:t>
      </w:r>
      <w:r>
        <w:rPr>
          <w:rFonts w:asciiTheme="minorHAnsi" w:hAnsiTheme="minorHAnsi" w:cstheme="minorHAnsi"/>
          <w:sz w:val="22"/>
          <w:szCs w:val="22"/>
          <w:lang w:val="en"/>
        </w:rPr>
        <w:t xml:space="preserve"> ensuring that essential information litercy skills have been adressed, if not explicitly articluated</w:t>
      </w:r>
      <w:r w:rsidR="002C45F8">
        <w:rPr>
          <w:rFonts w:asciiTheme="minorHAnsi" w:hAnsiTheme="minorHAnsi" w:cstheme="minorHAnsi"/>
          <w:sz w:val="22"/>
          <w:szCs w:val="22"/>
          <w:lang w:val="en"/>
        </w:rPr>
        <w:t>,</w:t>
      </w:r>
      <w:r>
        <w:rPr>
          <w:rFonts w:asciiTheme="minorHAnsi" w:hAnsiTheme="minorHAnsi" w:cstheme="minorHAnsi"/>
          <w:sz w:val="22"/>
          <w:szCs w:val="22"/>
          <w:lang w:val="en"/>
        </w:rPr>
        <w:t xml:space="preserve"> across the curriculum</w:t>
      </w:r>
      <w:r w:rsidR="002C45F8">
        <w:rPr>
          <w:rFonts w:asciiTheme="minorHAnsi" w:hAnsiTheme="minorHAnsi" w:cstheme="minorHAnsi"/>
          <w:sz w:val="22"/>
          <w:szCs w:val="22"/>
          <w:lang w:val="en"/>
        </w:rPr>
        <w:t xml:space="preserve">.  </w:t>
      </w:r>
      <w:r w:rsidR="002C45F8">
        <w:rPr>
          <w:rFonts w:cstheme="minorHAnsi"/>
          <w:sz w:val="22"/>
          <w:szCs w:val="22"/>
        </w:rPr>
        <w:t>It is essential, as inform</w:t>
      </w:r>
      <w:r w:rsidR="00DB1F6F">
        <w:rPr>
          <w:rFonts w:cstheme="minorHAnsi"/>
          <w:sz w:val="22"/>
          <w:szCs w:val="22"/>
        </w:rPr>
        <w:t>ation specialists in the school</w:t>
      </w:r>
      <w:r w:rsidR="005B067F">
        <w:rPr>
          <w:rFonts w:cstheme="minorHAnsi"/>
          <w:sz w:val="22"/>
          <w:szCs w:val="22"/>
        </w:rPr>
        <w:t xml:space="preserve"> that we are fully cognis</w:t>
      </w:r>
      <w:r w:rsidR="002C45F8">
        <w:rPr>
          <w:rFonts w:cstheme="minorHAnsi"/>
          <w:sz w:val="22"/>
          <w:szCs w:val="22"/>
        </w:rPr>
        <w:t xml:space="preserve">ant of where these skills are situated and can confidently and competently address them through </w:t>
      </w:r>
      <w:r w:rsidR="005B067F">
        <w:rPr>
          <w:rFonts w:cstheme="minorHAnsi"/>
          <w:sz w:val="22"/>
          <w:szCs w:val="22"/>
        </w:rPr>
        <w:t>our</w:t>
      </w:r>
      <w:r w:rsidR="002C45F8">
        <w:rPr>
          <w:rFonts w:cstheme="minorHAnsi"/>
          <w:sz w:val="22"/>
          <w:szCs w:val="22"/>
        </w:rPr>
        <w:t xml:space="preserve"> information literacy programs.  </w:t>
      </w:r>
      <w:r w:rsidR="003B4EF1">
        <w:rPr>
          <w:rFonts w:asciiTheme="minorHAnsi" w:hAnsiTheme="minorHAnsi" w:cstheme="minorHAnsi"/>
          <w:sz w:val="22"/>
          <w:szCs w:val="22"/>
          <w:lang w:val="en"/>
        </w:rPr>
        <w:t>The information provided in the Tables above is only the first step in</w:t>
      </w:r>
      <w:r w:rsidR="001E5F46">
        <w:rPr>
          <w:rFonts w:asciiTheme="minorHAnsi" w:hAnsiTheme="minorHAnsi" w:cstheme="minorHAnsi"/>
          <w:sz w:val="22"/>
          <w:szCs w:val="22"/>
          <w:lang w:val="en"/>
        </w:rPr>
        <w:t>,</w:t>
      </w:r>
      <w:r w:rsidR="003B4EF1">
        <w:rPr>
          <w:rFonts w:asciiTheme="minorHAnsi" w:hAnsiTheme="minorHAnsi" w:cstheme="minorHAnsi"/>
          <w:sz w:val="22"/>
          <w:szCs w:val="22"/>
          <w:lang w:val="en"/>
        </w:rPr>
        <w:t xml:space="preserve"> not only navigating through the Australian Curriculum to identify where information literacy skills have been situated</w:t>
      </w:r>
      <w:r w:rsidR="001E5F46">
        <w:rPr>
          <w:rFonts w:asciiTheme="minorHAnsi" w:hAnsiTheme="minorHAnsi" w:cstheme="minorHAnsi"/>
          <w:sz w:val="22"/>
          <w:szCs w:val="22"/>
          <w:lang w:val="en"/>
        </w:rPr>
        <w:t>,</w:t>
      </w:r>
      <w:r w:rsidR="003B4EF1">
        <w:rPr>
          <w:rFonts w:asciiTheme="minorHAnsi" w:hAnsiTheme="minorHAnsi" w:cstheme="minorHAnsi"/>
          <w:sz w:val="22"/>
          <w:szCs w:val="22"/>
          <w:lang w:val="en"/>
        </w:rPr>
        <w:t xml:space="preserve"> but also in providing a context fo</w:t>
      </w:r>
      <w:r w:rsidR="001E5F46">
        <w:rPr>
          <w:rFonts w:asciiTheme="minorHAnsi" w:hAnsiTheme="minorHAnsi" w:cstheme="minorHAnsi"/>
          <w:sz w:val="22"/>
          <w:szCs w:val="22"/>
          <w:lang w:val="en"/>
        </w:rPr>
        <w:t>r discussion and negotiation</w:t>
      </w:r>
      <w:r w:rsidR="003B4EF1">
        <w:rPr>
          <w:rFonts w:asciiTheme="minorHAnsi" w:hAnsiTheme="minorHAnsi" w:cstheme="minorHAnsi"/>
          <w:sz w:val="22"/>
          <w:szCs w:val="22"/>
          <w:lang w:val="en"/>
        </w:rPr>
        <w:t xml:space="preserve"> to ensure information literacy / inquiry learning has a legitimate place in the education program in the school. </w:t>
      </w:r>
    </w:p>
    <w:p w14:paraId="519A96E9" w14:textId="29B98E8B" w:rsidR="005B067F" w:rsidRDefault="005B067F" w:rsidP="002C45F8">
      <w:pPr>
        <w:pStyle w:val="NormalWeb"/>
        <w:rPr>
          <w:rFonts w:cstheme="minorHAnsi"/>
          <w:sz w:val="22"/>
          <w:szCs w:val="22"/>
        </w:rPr>
      </w:pPr>
      <w:r>
        <w:rPr>
          <w:rFonts w:cstheme="minorHAnsi"/>
          <w:sz w:val="22"/>
          <w:szCs w:val="22"/>
        </w:rPr>
        <w:t>Developing these frameworks has been a powerful tool when collaborating with teachers, learning areas and curriculum leaders to show that the information literacy and literature programs in our library are supporting the development of a wide range of explicitly stated competencies within the Australian Curriculum. The next step in out integrated information literacy program is to map exactly where the skills will be explicitly taught across all learning areas and year levels.</w:t>
      </w:r>
    </w:p>
    <w:p w14:paraId="6676DF60" w14:textId="77777777" w:rsidR="00643F84" w:rsidRDefault="00643F84" w:rsidP="00BE372A">
      <w:pPr>
        <w:autoSpaceDE w:val="0"/>
        <w:autoSpaceDN w:val="0"/>
        <w:adjustRightInd w:val="0"/>
        <w:jc w:val="both"/>
        <w:rPr>
          <w:rFonts w:cstheme="minorHAnsi"/>
          <w:b/>
          <w:sz w:val="22"/>
          <w:szCs w:val="22"/>
        </w:rPr>
      </w:pPr>
    </w:p>
    <w:p w14:paraId="200E05EC" w14:textId="1B4B322A" w:rsidR="00306E33" w:rsidRPr="000A34E6" w:rsidRDefault="00306E33" w:rsidP="00306E33">
      <w:pPr>
        <w:spacing w:before="120"/>
        <w:rPr>
          <w:rStyle w:val="Hyperlink"/>
          <w:rFonts w:cs="Times New Roman"/>
          <w:noProof/>
          <w:sz w:val="22"/>
          <w:szCs w:val="22"/>
        </w:rPr>
      </w:pPr>
      <w:r w:rsidRPr="000A34E6">
        <w:rPr>
          <w:rFonts w:cs="Times New Roman"/>
          <w:noProof/>
          <w:sz w:val="22"/>
          <w:szCs w:val="22"/>
        </w:rPr>
        <w:t>Australian Curriculum Assessment and Reporting A</w:t>
      </w:r>
      <w:r>
        <w:rPr>
          <w:rFonts w:cs="Times New Roman"/>
          <w:noProof/>
          <w:sz w:val="22"/>
          <w:szCs w:val="22"/>
        </w:rPr>
        <w:t>uthority. 2011</w:t>
      </w:r>
      <w:r w:rsidRPr="000A34E6">
        <w:rPr>
          <w:rFonts w:cs="Times New Roman"/>
          <w:noProof/>
          <w:sz w:val="22"/>
          <w:szCs w:val="22"/>
        </w:rPr>
        <w:t xml:space="preserve">. Australian Curriculum. Retrieved 24/1/2013, from </w:t>
      </w:r>
      <w:hyperlink r:id="rId23" w:history="1">
        <w:r w:rsidRPr="000A34E6">
          <w:rPr>
            <w:rStyle w:val="Hyperlink"/>
            <w:rFonts w:cs="Times New Roman"/>
            <w:noProof/>
            <w:sz w:val="22"/>
            <w:szCs w:val="22"/>
          </w:rPr>
          <w:t>http://www.australiancurriculum.edu.au/Curriculum/Overview</w:t>
        </w:r>
      </w:hyperlink>
    </w:p>
    <w:p w14:paraId="79645511" w14:textId="77777777" w:rsidR="00643F84" w:rsidRDefault="00643F84" w:rsidP="00BE372A">
      <w:pPr>
        <w:autoSpaceDE w:val="0"/>
        <w:autoSpaceDN w:val="0"/>
        <w:adjustRightInd w:val="0"/>
        <w:jc w:val="both"/>
        <w:rPr>
          <w:rFonts w:cstheme="minorHAnsi"/>
          <w:b/>
          <w:sz w:val="22"/>
          <w:szCs w:val="22"/>
        </w:rPr>
      </w:pPr>
    </w:p>
    <w:p w14:paraId="5505EE6C" w14:textId="301B2AF9" w:rsidR="00306E33" w:rsidRPr="00306E33" w:rsidRDefault="00306E33" w:rsidP="00BE372A">
      <w:pPr>
        <w:autoSpaceDE w:val="0"/>
        <w:autoSpaceDN w:val="0"/>
        <w:adjustRightInd w:val="0"/>
        <w:jc w:val="both"/>
        <w:rPr>
          <w:rFonts w:cstheme="minorHAnsi"/>
          <w:sz w:val="22"/>
          <w:szCs w:val="22"/>
        </w:rPr>
      </w:pPr>
      <w:r w:rsidRPr="00306E33">
        <w:rPr>
          <w:rFonts w:cstheme="minorHAnsi"/>
          <w:sz w:val="22"/>
          <w:szCs w:val="22"/>
        </w:rPr>
        <w:t>McIlvenny, L</w:t>
      </w:r>
      <w:r w:rsidR="00EB3B1E">
        <w:rPr>
          <w:rFonts w:cstheme="minorHAnsi"/>
          <w:sz w:val="22"/>
          <w:szCs w:val="22"/>
        </w:rPr>
        <w:t>.</w:t>
      </w:r>
      <w:r>
        <w:rPr>
          <w:rFonts w:cstheme="minorHAnsi"/>
          <w:sz w:val="22"/>
          <w:szCs w:val="22"/>
        </w:rPr>
        <w:t xml:space="preserve"> 2013. Critical and Creative Thinking in the new Australian Curriculum, Access, Vol. 27, No. 1, pp. 18-22.</w:t>
      </w:r>
    </w:p>
    <w:p w14:paraId="069F17D5" w14:textId="77777777" w:rsidR="00CF5BE2" w:rsidRDefault="00CF5BE2" w:rsidP="00A82434">
      <w:pPr>
        <w:ind w:left="-284" w:firstLine="284"/>
        <w:rPr>
          <w:sz w:val="22"/>
          <w:szCs w:val="22"/>
        </w:rPr>
      </w:pPr>
    </w:p>
    <w:p w14:paraId="2061F3CA" w14:textId="470E3D24" w:rsidR="00CF5BE2" w:rsidRPr="00A82434" w:rsidRDefault="00306E33" w:rsidP="00CF5BE2">
      <w:pPr>
        <w:widowControl w:val="0"/>
        <w:autoSpaceDE w:val="0"/>
        <w:autoSpaceDN w:val="0"/>
        <w:adjustRightInd w:val="0"/>
        <w:rPr>
          <w:rFonts w:cs="Times-Roman"/>
          <w:sz w:val="22"/>
          <w:szCs w:val="22"/>
        </w:rPr>
      </w:pPr>
      <w:r>
        <w:rPr>
          <w:rFonts w:cs="Times-Roman"/>
          <w:sz w:val="22"/>
          <w:szCs w:val="22"/>
        </w:rPr>
        <w:t>Papert, S. 1987</w:t>
      </w:r>
      <w:r w:rsidR="00CF5BE2" w:rsidRPr="00A82434">
        <w:rPr>
          <w:rFonts w:cs="Times-Roman"/>
          <w:sz w:val="22"/>
          <w:szCs w:val="22"/>
        </w:rPr>
        <w:t xml:space="preserve">. </w:t>
      </w:r>
      <w:r w:rsidR="00CF5BE2" w:rsidRPr="00A82434">
        <w:rPr>
          <w:rFonts w:cs="Times-Roman"/>
          <w:i/>
          <w:iCs/>
          <w:sz w:val="22"/>
          <w:szCs w:val="22"/>
        </w:rPr>
        <w:t>A critique of technocentrism in thinking about the school of the future</w:t>
      </w:r>
      <w:r w:rsidR="00CF5BE2" w:rsidRPr="00A82434">
        <w:rPr>
          <w:rFonts w:cs="Times-Roman"/>
          <w:sz w:val="22"/>
          <w:szCs w:val="22"/>
        </w:rPr>
        <w:t>. Retrieved October 17, 2008, from</w:t>
      </w:r>
    </w:p>
    <w:p w14:paraId="68D242B4" w14:textId="77777777" w:rsidR="00CF5BE2" w:rsidRPr="00A82434" w:rsidRDefault="000E2853" w:rsidP="00CF5BE2">
      <w:pPr>
        <w:rPr>
          <w:rFonts w:cs="Times-Roman"/>
          <w:sz w:val="22"/>
          <w:szCs w:val="22"/>
        </w:rPr>
      </w:pPr>
      <w:hyperlink r:id="rId24" w:history="1">
        <w:r w:rsidR="00CF5BE2" w:rsidRPr="00A82434">
          <w:rPr>
            <w:rStyle w:val="Hyperlink"/>
            <w:rFonts w:cs="Times-Roman"/>
            <w:sz w:val="22"/>
            <w:szCs w:val="22"/>
          </w:rPr>
          <w:t>http://www.papert.org/articles/ACritiqueofTechnocentrism.html</w:t>
        </w:r>
      </w:hyperlink>
    </w:p>
    <w:p w14:paraId="6555E7AD" w14:textId="77777777" w:rsidR="00CF5BE2" w:rsidRDefault="00CF5BE2" w:rsidP="00A82434">
      <w:pPr>
        <w:ind w:left="-284" w:firstLine="284"/>
        <w:rPr>
          <w:sz w:val="22"/>
          <w:szCs w:val="22"/>
        </w:rPr>
      </w:pPr>
    </w:p>
    <w:p w14:paraId="2BA5D474" w14:textId="77777777" w:rsidR="00B84724" w:rsidRDefault="00B84724" w:rsidP="00A82434">
      <w:pPr>
        <w:ind w:left="-284" w:firstLine="284"/>
        <w:rPr>
          <w:sz w:val="22"/>
          <w:szCs w:val="22"/>
        </w:rPr>
      </w:pPr>
    </w:p>
    <w:p w14:paraId="7E9E8A99" w14:textId="7F5312F1" w:rsidR="00B84724" w:rsidRPr="00A82434" w:rsidRDefault="00B84724" w:rsidP="00B84724">
      <w:pPr>
        <w:widowControl w:val="0"/>
        <w:autoSpaceDE w:val="0"/>
        <w:autoSpaceDN w:val="0"/>
        <w:adjustRightInd w:val="0"/>
        <w:rPr>
          <w:rFonts w:cs="Times-Roman"/>
          <w:sz w:val="22"/>
          <w:szCs w:val="22"/>
        </w:rPr>
      </w:pPr>
      <w:proofErr w:type="spellStart"/>
      <w:r w:rsidRPr="00A82434">
        <w:rPr>
          <w:rFonts w:cs="Times-Roman"/>
          <w:sz w:val="22"/>
          <w:szCs w:val="22"/>
        </w:rPr>
        <w:t>Papert</w:t>
      </w:r>
      <w:proofErr w:type="spellEnd"/>
      <w:r w:rsidRPr="00A82434">
        <w:rPr>
          <w:rFonts w:cs="Times-Roman"/>
          <w:sz w:val="22"/>
          <w:szCs w:val="22"/>
        </w:rPr>
        <w:t xml:space="preserve">, </w:t>
      </w:r>
      <w:r w:rsidR="00EB3B1E">
        <w:rPr>
          <w:rFonts w:cs="Times-Roman"/>
          <w:sz w:val="22"/>
          <w:szCs w:val="22"/>
        </w:rPr>
        <w:t>S. 1987</w:t>
      </w:r>
      <w:r w:rsidRPr="00A82434">
        <w:rPr>
          <w:rFonts w:cs="Times-Roman"/>
          <w:sz w:val="22"/>
          <w:szCs w:val="22"/>
        </w:rPr>
        <w:t xml:space="preserve">. </w:t>
      </w:r>
      <w:r w:rsidRPr="00A82434">
        <w:rPr>
          <w:rFonts w:cs="Times-Roman"/>
          <w:i/>
          <w:iCs/>
          <w:sz w:val="22"/>
          <w:szCs w:val="22"/>
        </w:rPr>
        <w:t>A critique of technocentrism in thinking about the school of the future</w:t>
      </w:r>
      <w:r w:rsidRPr="00A82434">
        <w:rPr>
          <w:rFonts w:cs="Times-Roman"/>
          <w:sz w:val="22"/>
          <w:szCs w:val="22"/>
        </w:rPr>
        <w:t>. Retrieved October 17, 2008, from</w:t>
      </w:r>
    </w:p>
    <w:p w14:paraId="2337F988" w14:textId="77777777" w:rsidR="00B84724" w:rsidRPr="00A82434" w:rsidRDefault="000E2853" w:rsidP="00B84724">
      <w:pPr>
        <w:rPr>
          <w:rFonts w:cs="Times-Roman"/>
          <w:sz w:val="22"/>
          <w:szCs w:val="22"/>
        </w:rPr>
      </w:pPr>
      <w:hyperlink r:id="rId25" w:history="1">
        <w:r w:rsidR="00B84724" w:rsidRPr="00A82434">
          <w:rPr>
            <w:rStyle w:val="Hyperlink"/>
            <w:rFonts w:cs="Times-Roman"/>
            <w:sz w:val="22"/>
            <w:szCs w:val="22"/>
          </w:rPr>
          <w:t>http://www.papert.org/articles/ACritiqueofTechnocentrism.html</w:t>
        </w:r>
      </w:hyperlink>
    </w:p>
    <w:p w14:paraId="00E541FE" w14:textId="77777777" w:rsidR="00B84724" w:rsidRPr="00A82434" w:rsidRDefault="00B84724" w:rsidP="00EB3B1E">
      <w:pPr>
        <w:rPr>
          <w:sz w:val="22"/>
          <w:szCs w:val="22"/>
        </w:rPr>
      </w:pPr>
    </w:p>
    <w:sectPr w:rsidR="00B84724" w:rsidRPr="00A82434" w:rsidSect="00C120DD">
      <w:pgSz w:w="11900" w:h="16840"/>
      <w:pgMar w:top="567" w:right="141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7F4F36"/>
    <w:multiLevelType w:val="hybridMultilevel"/>
    <w:tmpl w:val="3FA87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63BA2"/>
    <w:multiLevelType w:val="hybridMultilevel"/>
    <w:tmpl w:val="5BD69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C7822"/>
    <w:multiLevelType w:val="hybridMultilevel"/>
    <w:tmpl w:val="E032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D064B5"/>
    <w:multiLevelType w:val="hybridMultilevel"/>
    <w:tmpl w:val="A2B45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2B1ED4"/>
    <w:multiLevelType w:val="multilevel"/>
    <w:tmpl w:val="D88295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C2698E"/>
    <w:multiLevelType w:val="hybridMultilevel"/>
    <w:tmpl w:val="6D549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807295"/>
    <w:multiLevelType w:val="multilevel"/>
    <w:tmpl w:val="0366A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204BD9"/>
    <w:multiLevelType w:val="hybridMultilevel"/>
    <w:tmpl w:val="19120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6990388"/>
    <w:multiLevelType w:val="multilevel"/>
    <w:tmpl w:val="4A1A4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2E32D4"/>
    <w:multiLevelType w:val="hybridMultilevel"/>
    <w:tmpl w:val="4E883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45111D"/>
    <w:multiLevelType w:val="multilevel"/>
    <w:tmpl w:val="8796F1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716015"/>
    <w:multiLevelType w:val="hybridMultilevel"/>
    <w:tmpl w:val="8DBA7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9"/>
  </w:num>
  <w:num w:numId="5">
    <w:abstractNumId w:val="17"/>
  </w:num>
  <w:num w:numId="6">
    <w:abstractNumId w:val="6"/>
  </w:num>
  <w:num w:numId="7">
    <w:abstractNumId w:val="15"/>
  </w:num>
  <w:num w:numId="8">
    <w:abstractNumId w:val="7"/>
  </w:num>
  <w:num w:numId="9">
    <w:abstractNumId w:val="0"/>
  </w:num>
  <w:num w:numId="10">
    <w:abstractNumId w:val="1"/>
  </w:num>
  <w:num w:numId="11">
    <w:abstractNumId w:val="2"/>
  </w:num>
  <w:num w:numId="12">
    <w:abstractNumId w:val="3"/>
  </w:num>
  <w:num w:numId="13">
    <w:abstractNumId w:val="4"/>
  </w:num>
  <w:num w:numId="14">
    <w:abstractNumId w:val="5"/>
  </w:num>
  <w:num w:numId="15">
    <w:abstractNumId w:val="10"/>
  </w:num>
  <w:num w:numId="16">
    <w:abstractNumId w:val="1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44"/>
    <w:rsid w:val="00084DEB"/>
    <w:rsid w:val="000D1014"/>
    <w:rsid w:val="000E2853"/>
    <w:rsid w:val="00114F15"/>
    <w:rsid w:val="00151A61"/>
    <w:rsid w:val="00191769"/>
    <w:rsid w:val="001E5F46"/>
    <w:rsid w:val="0024208E"/>
    <w:rsid w:val="002566D8"/>
    <w:rsid w:val="002619AA"/>
    <w:rsid w:val="00275C07"/>
    <w:rsid w:val="002B5E40"/>
    <w:rsid w:val="002C25BC"/>
    <w:rsid w:val="002C45F8"/>
    <w:rsid w:val="00306E33"/>
    <w:rsid w:val="0036585A"/>
    <w:rsid w:val="00392B56"/>
    <w:rsid w:val="003B4EF1"/>
    <w:rsid w:val="003F2FE0"/>
    <w:rsid w:val="00401D38"/>
    <w:rsid w:val="00453EE6"/>
    <w:rsid w:val="00460574"/>
    <w:rsid w:val="00471E44"/>
    <w:rsid w:val="004724B1"/>
    <w:rsid w:val="004A30DE"/>
    <w:rsid w:val="004B412F"/>
    <w:rsid w:val="004F1ED2"/>
    <w:rsid w:val="004F5BE7"/>
    <w:rsid w:val="00572253"/>
    <w:rsid w:val="005B067F"/>
    <w:rsid w:val="005C2456"/>
    <w:rsid w:val="00643F84"/>
    <w:rsid w:val="00667227"/>
    <w:rsid w:val="006B0AD6"/>
    <w:rsid w:val="006F1062"/>
    <w:rsid w:val="007438ED"/>
    <w:rsid w:val="00745C3D"/>
    <w:rsid w:val="007722C7"/>
    <w:rsid w:val="00806A39"/>
    <w:rsid w:val="0089164C"/>
    <w:rsid w:val="00895184"/>
    <w:rsid w:val="008B0B2A"/>
    <w:rsid w:val="008C1956"/>
    <w:rsid w:val="008E6946"/>
    <w:rsid w:val="008F0774"/>
    <w:rsid w:val="00927582"/>
    <w:rsid w:val="00954FFD"/>
    <w:rsid w:val="009572ED"/>
    <w:rsid w:val="00966D38"/>
    <w:rsid w:val="00977D24"/>
    <w:rsid w:val="00A16C04"/>
    <w:rsid w:val="00A60AAE"/>
    <w:rsid w:val="00A82434"/>
    <w:rsid w:val="00B0693C"/>
    <w:rsid w:val="00B81412"/>
    <w:rsid w:val="00B84724"/>
    <w:rsid w:val="00BB68F5"/>
    <w:rsid w:val="00BE372A"/>
    <w:rsid w:val="00BE41ED"/>
    <w:rsid w:val="00BF1DCF"/>
    <w:rsid w:val="00C120DD"/>
    <w:rsid w:val="00C6111C"/>
    <w:rsid w:val="00CC6056"/>
    <w:rsid w:val="00CF5BE2"/>
    <w:rsid w:val="00D07670"/>
    <w:rsid w:val="00D17E3F"/>
    <w:rsid w:val="00D245A0"/>
    <w:rsid w:val="00D414BF"/>
    <w:rsid w:val="00D57307"/>
    <w:rsid w:val="00D63593"/>
    <w:rsid w:val="00DB1F6F"/>
    <w:rsid w:val="00E22F84"/>
    <w:rsid w:val="00E666C6"/>
    <w:rsid w:val="00EB3B1E"/>
    <w:rsid w:val="00EB784A"/>
    <w:rsid w:val="00EF395B"/>
    <w:rsid w:val="00F7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91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E44"/>
    <w:rPr>
      <w:color w:val="0000FF" w:themeColor="hyperlink"/>
      <w:u w:val="single"/>
    </w:rPr>
  </w:style>
  <w:style w:type="paragraph" w:styleId="ListParagraph">
    <w:name w:val="List Paragraph"/>
    <w:basedOn w:val="Normal"/>
    <w:uiPriority w:val="34"/>
    <w:qFormat/>
    <w:rsid w:val="00D57307"/>
    <w:pPr>
      <w:spacing w:after="200" w:line="276" w:lineRule="auto"/>
      <w:ind w:left="720"/>
      <w:contextualSpacing/>
    </w:pPr>
    <w:rPr>
      <w:rFonts w:eastAsiaTheme="minorHAnsi"/>
      <w:sz w:val="22"/>
      <w:szCs w:val="22"/>
      <w:lang w:val="en-AU"/>
    </w:rPr>
  </w:style>
  <w:style w:type="paragraph" w:styleId="NormalWeb">
    <w:name w:val="Normal (Web)"/>
    <w:basedOn w:val="Normal"/>
    <w:uiPriority w:val="99"/>
    <w:unhideWhenUsed/>
    <w:rsid w:val="00D57307"/>
    <w:pPr>
      <w:spacing w:before="100" w:beforeAutospacing="1" w:after="100" w:afterAutospacing="1"/>
    </w:pPr>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2420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8E"/>
    <w:rPr>
      <w:rFonts w:ascii="Lucida Grande" w:hAnsi="Lucida Grande" w:cs="Lucida Grande"/>
      <w:sz w:val="18"/>
      <w:szCs w:val="18"/>
    </w:rPr>
  </w:style>
  <w:style w:type="table" w:styleId="TableGrid">
    <w:name w:val="Table Grid"/>
    <w:basedOn w:val="TableNormal"/>
    <w:uiPriority w:val="59"/>
    <w:rsid w:val="00242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E44"/>
    <w:rPr>
      <w:color w:val="0000FF" w:themeColor="hyperlink"/>
      <w:u w:val="single"/>
    </w:rPr>
  </w:style>
  <w:style w:type="paragraph" w:styleId="ListParagraph">
    <w:name w:val="List Paragraph"/>
    <w:basedOn w:val="Normal"/>
    <w:uiPriority w:val="34"/>
    <w:qFormat/>
    <w:rsid w:val="00D57307"/>
    <w:pPr>
      <w:spacing w:after="200" w:line="276" w:lineRule="auto"/>
      <w:ind w:left="720"/>
      <w:contextualSpacing/>
    </w:pPr>
    <w:rPr>
      <w:rFonts w:eastAsiaTheme="minorHAnsi"/>
      <w:sz w:val="22"/>
      <w:szCs w:val="22"/>
      <w:lang w:val="en-AU"/>
    </w:rPr>
  </w:style>
  <w:style w:type="paragraph" w:styleId="NormalWeb">
    <w:name w:val="Normal (Web)"/>
    <w:basedOn w:val="Normal"/>
    <w:uiPriority w:val="99"/>
    <w:unhideWhenUsed/>
    <w:rsid w:val="00D57307"/>
    <w:pPr>
      <w:spacing w:before="100" w:beforeAutospacing="1" w:after="100" w:afterAutospacing="1"/>
    </w:pPr>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2420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8E"/>
    <w:rPr>
      <w:rFonts w:ascii="Lucida Grande" w:hAnsi="Lucida Grande" w:cs="Lucida Grande"/>
      <w:sz w:val="18"/>
      <w:szCs w:val="18"/>
    </w:rPr>
  </w:style>
  <w:style w:type="table" w:styleId="TableGrid">
    <w:name w:val="Table Grid"/>
    <w:basedOn w:val="TableNormal"/>
    <w:uiPriority w:val="59"/>
    <w:rsid w:val="00242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straliancurriculum.edu.au/Glossary?a=H&amp;t=Historical%20inquiry" TargetMode="External"/><Relationship Id="rId20" Type="http://schemas.openxmlformats.org/officeDocument/2006/relationships/hyperlink" Target="http://www.australiancurriculum.edu.au/Glossary?a=c7e503ba-0a71-4f81-9f3d-9e4600a2dba8&amp;t=Data" TargetMode="External"/><Relationship Id="rId21" Type="http://schemas.openxmlformats.org/officeDocument/2006/relationships/hyperlink" Target="http://www.australiancurriculum.edu.au/Glossary?a=c7e503ba-0a71-4f81-9f3d-9e4600a2dba8&amp;t=Scientific%20language" TargetMode="External"/><Relationship Id="rId22" Type="http://schemas.openxmlformats.org/officeDocument/2006/relationships/hyperlink" Target="http://www.australiancurriculum.edu.au/Glossary?a=c7e503ba-0a71-4f81-9f3d-9e4600a2dba8&amp;t=Digital%20technologies" TargetMode="External"/><Relationship Id="rId23" Type="http://schemas.openxmlformats.org/officeDocument/2006/relationships/hyperlink" Target="http://www.australiancurriculum.edu.au/Curriculum/Overview" TargetMode="External"/><Relationship Id="rId24" Type="http://schemas.openxmlformats.org/officeDocument/2006/relationships/hyperlink" Target="http://www.papert.org/articles/ACritiqueofTechnocentrism.html" TargetMode="External"/><Relationship Id="rId25" Type="http://schemas.openxmlformats.org/officeDocument/2006/relationships/hyperlink" Target="http://www.papert.org/articles/ACritiqueofTechnocentrism.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australiancurriculum.edu.au/Glossary?a=H&amp;t=Secondary%20sources" TargetMode="External"/><Relationship Id="rId11" Type="http://schemas.openxmlformats.org/officeDocument/2006/relationships/hyperlink" Target="http://www.australiancurriculum.edu.au/Glossary?a=H&amp;t=Evidence" TargetMode="External"/><Relationship Id="rId12" Type="http://schemas.openxmlformats.org/officeDocument/2006/relationships/hyperlink" Target="http://www.australiancurriculum.edu.au/Glossary?a=H&amp;t=Secondary%20sources" TargetMode="External"/><Relationship Id="rId13" Type="http://schemas.openxmlformats.org/officeDocument/2006/relationships/hyperlink" Target="http://www.australiancurriculum.edu.au/Glossary?a=H&amp;t=Evidence" TargetMode="External"/><Relationship Id="rId14" Type="http://schemas.openxmlformats.org/officeDocument/2006/relationships/hyperlink" Target="http://www.australiancurriculum.edu.au/Glossary?a=c7e503ba-0a71-4f81-9f3d-9e4600a2dba8&amp;t=Graph" TargetMode="External"/><Relationship Id="rId15" Type="http://schemas.openxmlformats.org/officeDocument/2006/relationships/hyperlink" Target="http://www.australiancurriculum.edu.au/Glossary?a=c7e503ba-0a71-4f81-9f3d-9e4600a2dba8&amp;t=Model" TargetMode="External"/><Relationship Id="rId16" Type="http://schemas.openxmlformats.org/officeDocument/2006/relationships/hyperlink" Target="http://www.australiancurriculum.edu.au/Glossary?a=c7e503ba-0a71-4f81-9f3d-9e4600a2dba8&amp;t=Pattern" TargetMode="External"/><Relationship Id="rId17" Type="http://schemas.openxmlformats.org/officeDocument/2006/relationships/hyperlink" Target="http://www.australiancurriculum.edu.au/Glossary?a=c7e503ba-0a71-4f81-9f3d-9e4600a2dba8&amp;t=Pattern" TargetMode="External"/><Relationship Id="rId18" Type="http://schemas.openxmlformats.org/officeDocument/2006/relationships/hyperlink" Target="http://www.australiancurriculum.edu.au/Glossary?a=c7e503ba-0a71-4f81-9f3d-9e4600a2dba8&amp;t=Reflect%20on" TargetMode="External"/><Relationship Id="rId19" Type="http://schemas.openxmlformats.org/officeDocument/2006/relationships/hyperlink" Target="http://www.australiancurriculum.edu.au/Glossary?a=c7e503ba-0a71-4f81-9f3d-9e4600a2dba8&amp;t=Evaluat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studyvibe.com.au/iResearch/The-research-process/Resource-lin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4365</Words>
  <Characters>24882</Characters>
  <Application>Microsoft Macintosh Word</Application>
  <DocSecurity>0</DocSecurity>
  <Lines>207</Lines>
  <Paragraphs>58</Paragraphs>
  <ScaleCrop>false</ScaleCrop>
  <Company>Studyvibe</Company>
  <LinksUpToDate>false</LinksUpToDate>
  <CharactersWithSpaces>29189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McIlvenny</dc:creator>
  <cp:keywords/>
  <dc:description/>
  <cp:lastModifiedBy>Leonie McIlvenny</cp:lastModifiedBy>
  <cp:revision>2</cp:revision>
  <cp:lastPrinted>2013-04-27T07:44:00Z</cp:lastPrinted>
  <dcterms:created xsi:type="dcterms:W3CDTF">2014-03-19T05:17:00Z</dcterms:created>
  <dcterms:modified xsi:type="dcterms:W3CDTF">2014-03-19T05:17:00Z</dcterms:modified>
</cp:coreProperties>
</file>